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CE51ED" w14:textId="77777777" w:rsidR="00282B30" w:rsidRPr="00BD1EF3" w:rsidRDefault="00282B30" w:rsidP="000431BB">
      <w:pPr>
        <w:widowControl w:val="0"/>
        <w:tabs>
          <w:tab w:val="left" w:pos="8647"/>
        </w:tabs>
        <w:autoSpaceDE w:val="0"/>
        <w:autoSpaceDN w:val="0"/>
        <w:adjustRightInd w:val="0"/>
        <w:spacing w:line="276" w:lineRule="auto"/>
        <w:ind w:right="283"/>
        <w:jc w:val="both"/>
        <w:rPr>
          <w:rFonts w:ascii="Tahoma" w:hAnsi="Tahoma" w:cs="Tahoma"/>
          <w:b/>
          <w:bCs/>
          <w:sz w:val="20"/>
        </w:rPr>
      </w:pPr>
    </w:p>
    <w:p w14:paraId="6B29CC6F" w14:textId="77777777" w:rsidR="00282B30" w:rsidRPr="00BD1EF3" w:rsidRDefault="00282B30" w:rsidP="000431BB">
      <w:pPr>
        <w:widowControl w:val="0"/>
        <w:tabs>
          <w:tab w:val="left" w:pos="8647"/>
        </w:tabs>
        <w:autoSpaceDE w:val="0"/>
        <w:autoSpaceDN w:val="0"/>
        <w:adjustRightInd w:val="0"/>
        <w:spacing w:line="276" w:lineRule="auto"/>
        <w:ind w:right="283"/>
        <w:jc w:val="both"/>
        <w:rPr>
          <w:rFonts w:ascii="Tahoma" w:hAnsi="Tahoma" w:cs="Tahoma"/>
          <w:b/>
          <w:bCs/>
          <w:sz w:val="20"/>
        </w:rPr>
      </w:pPr>
    </w:p>
    <w:p w14:paraId="3D94A846" w14:textId="77777777" w:rsidR="00282B30" w:rsidRPr="00BD1EF3" w:rsidRDefault="00282B30" w:rsidP="000431BB">
      <w:pPr>
        <w:widowControl w:val="0"/>
        <w:tabs>
          <w:tab w:val="left" w:pos="8647"/>
        </w:tabs>
        <w:autoSpaceDE w:val="0"/>
        <w:autoSpaceDN w:val="0"/>
        <w:adjustRightInd w:val="0"/>
        <w:spacing w:line="276" w:lineRule="auto"/>
        <w:ind w:right="283"/>
        <w:jc w:val="both"/>
        <w:rPr>
          <w:rFonts w:ascii="Tahoma" w:hAnsi="Tahoma" w:cs="Tahoma"/>
          <w:b/>
          <w:bCs/>
          <w:sz w:val="40"/>
          <w:szCs w:val="40"/>
        </w:rPr>
      </w:pPr>
    </w:p>
    <w:p w14:paraId="0B085947" w14:textId="77777777" w:rsidR="00282B30" w:rsidRPr="00BD1EF3" w:rsidRDefault="00282B30" w:rsidP="000431BB">
      <w:pPr>
        <w:widowControl w:val="0"/>
        <w:tabs>
          <w:tab w:val="left" w:pos="8647"/>
        </w:tabs>
        <w:autoSpaceDE w:val="0"/>
        <w:autoSpaceDN w:val="0"/>
        <w:adjustRightInd w:val="0"/>
        <w:spacing w:line="276" w:lineRule="auto"/>
        <w:ind w:right="283"/>
        <w:jc w:val="both"/>
        <w:rPr>
          <w:rFonts w:ascii="Tahoma" w:hAnsi="Tahoma" w:cs="Tahoma"/>
          <w:b/>
          <w:bCs/>
          <w:sz w:val="40"/>
          <w:szCs w:val="40"/>
        </w:rPr>
      </w:pPr>
    </w:p>
    <w:p w14:paraId="5A55B615" w14:textId="77777777" w:rsidR="00282B30" w:rsidRPr="00BD1EF3" w:rsidRDefault="00282B30" w:rsidP="000431BB">
      <w:pPr>
        <w:widowControl w:val="0"/>
        <w:tabs>
          <w:tab w:val="left" w:pos="8647"/>
        </w:tabs>
        <w:autoSpaceDE w:val="0"/>
        <w:autoSpaceDN w:val="0"/>
        <w:adjustRightInd w:val="0"/>
        <w:spacing w:line="276" w:lineRule="auto"/>
        <w:ind w:right="283"/>
        <w:jc w:val="both"/>
        <w:rPr>
          <w:rFonts w:ascii="Tahoma" w:hAnsi="Tahoma" w:cs="Tahoma"/>
          <w:b/>
          <w:bCs/>
          <w:sz w:val="40"/>
          <w:szCs w:val="40"/>
        </w:rPr>
      </w:pPr>
    </w:p>
    <w:p w14:paraId="253733CC" w14:textId="11170E42" w:rsidR="00282B30" w:rsidRPr="00BD1EF3" w:rsidRDefault="00E442B3" w:rsidP="000431BB">
      <w:pPr>
        <w:widowControl w:val="0"/>
        <w:tabs>
          <w:tab w:val="left" w:pos="8647"/>
        </w:tabs>
        <w:autoSpaceDE w:val="0"/>
        <w:autoSpaceDN w:val="0"/>
        <w:adjustRightInd w:val="0"/>
        <w:spacing w:line="276" w:lineRule="auto"/>
        <w:ind w:right="283"/>
        <w:jc w:val="both"/>
        <w:rPr>
          <w:rFonts w:ascii="Tahoma" w:hAnsi="Tahoma" w:cs="Tahoma"/>
          <w:b/>
          <w:bCs/>
          <w:sz w:val="40"/>
          <w:szCs w:val="40"/>
        </w:rPr>
      </w:pPr>
      <w:r w:rsidRPr="00BD1EF3">
        <w:rPr>
          <w:rFonts w:ascii="Tahoma" w:hAnsi="Tahoma" w:cs="Tahoma"/>
          <w:b/>
          <w:bCs/>
          <w:sz w:val="40"/>
          <w:szCs w:val="40"/>
        </w:rPr>
        <w:t>MODEL</w:t>
      </w:r>
      <w:r w:rsidR="001F1B02">
        <w:rPr>
          <w:rFonts w:ascii="Tahoma" w:hAnsi="Tahoma" w:cs="Tahoma"/>
          <w:b/>
          <w:bCs/>
          <w:sz w:val="40"/>
          <w:szCs w:val="40"/>
        </w:rPr>
        <w:t xml:space="preserve"> (VERSIE 2022)</w:t>
      </w:r>
    </w:p>
    <w:p w14:paraId="51CAEFBA" w14:textId="77777777" w:rsidR="00282B30" w:rsidRPr="00BD1EF3" w:rsidRDefault="00282B30" w:rsidP="000431BB">
      <w:pPr>
        <w:widowControl w:val="0"/>
        <w:tabs>
          <w:tab w:val="left" w:pos="8647"/>
        </w:tabs>
        <w:autoSpaceDE w:val="0"/>
        <w:autoSpaceDN w:val="0"/>
        <w:adjustRightInd w:val="0"/>
        <w:spacing w:line="276" w:lineRule="auto"/>
        <w:ind w:right="283"/>
        <w:jc w:val="both"/>
        <w:rPr>
          <w:rFonts w:ascii="Tahoma" w:hAnsi="Tahoma" w:cs="Tahoma"/>
          <w:b/>
          <w:bCs/>
          <w:sz w:val="40"/>
          <w:szCs w:val="40"/>
        </w:rPr>
      </w:pPr>
    </w:p>
    <w:p w14:paraId="715B8B82" w14:textId="77777777" w:rsidR="00282B30" w:rsidRPr="00BD1EF3" w:rsidRDefault="00282B30" w:rsidP="000431BB">
      <w:pPr>
        <w:widowControl w:val="0"/>
        <w:tabs>
          <w:tab w:val="left" w:pos="8647"/>
        </w:tabs>
        <w:autoSpaceDE w:val="0"/>
        <w:autoSpaceDN w:val="0"/>
        <w:adjustRightInd w:val="0"/>
        <w:spacing w:line="276" w:lineRule="auto"/>
        <w:ind w:right="283"/>
        <w:jc w:val="both"/>
        <w:rPr>
          <w:rFonts w:ascii="Tahoma" w:hAnsi="Tahoma" w:cs="Tahoma"/>
          <w:b/>
          <w:bCs/>
          <w:sz w:val="40"/>
          <w:szCs w:val="40"/>
        </w:rPr>
      </w:pPr>
    </w:p>
    <w:p w14:paraId="6003EB5E" w14:textId="77777777" w:rsidR="00282B30" w:rsidRPr="00BD1EF3" w:rsidRDefault="00282B30" w:rsidP="000431BB">
      <w:pPr>
        <w:widowControl w:val="0"/>
        <w:tabs>
          <w:tab w:val="left" w:pos="8647"/>
        </w:tabs>
        <w:autoSpaceDE w:val="0"/>
        <w:autoSpaceDN w:val="0"/>
        <w:adjustRightInd w:val="0"/>
        <w:spacing w:line="276" w:lineRule="auto"/>
        <w:ind w:right="283"/>
        <w:jc w:val="both"/>
        <w:rPr>
          <w:rFonts w:ascii="Tahoma" w:hAnsi="Tahoma" w:cs="Tahoma"/>
          <w:b/>
          <w:bCs/>
          <w:sz w:val="40"/>
          <w:szCs w:val="40"/>
        </w:rPr>
      </w:pPr>
    </w:p>
    <w:p w14:paraId="116959C8" w14:textId="77777777" w:rsidR="00282B30" w:rsidRPr="00BD1EF3" w:rsidRDefault="00282B30" w:rsidP="000431BB">
      <w:pPr>
        <w:widowControl w:val="0"/>
        <w:tabs>
          <w:tab w:val="left" w:pos="8647"/>
        </w:tabs>
        <w:autoSpaceDE w:val="0"/>
        <w:autoSpaceDN w:val="0"/>
        <w:adjustRightInd w:val="0"/>
        <w:spacing w:line="276" w:lineRule="auto"/>
        <w:ind w:right="283"/>
        <w:jc w:val="both"/>
        <w:rPr>
          <w:rFonts w:ascii="Tahoma" w:hAnsi="Tahoma" w:cs="Tahoma"/>
          <w:sz w:val="40"/>
          <w:szCs w:val="40"/>
        </w:rPr>
      </w:pPr>
    </w:p>
    <w:p w14:paraId="11A5FEF6" w14:textId="6DC6793C" w:rsidR="00282B30" w:rsidRPr="00BD1EF3" w:rsidRDefault="00282B30" w:rsidP="000431BB">
      <w:pPr>
        <w:widowControl w:val="0"/>
        <w:tabs>
          <w:tab w:val="left" w:pos="8647"/>
        </w:tabs>
        <w:autoSpaceDE w:val="0"/>
        <w:autoSpaceDN w:val="0"/>
        <w:adjustRightInd w:val="0"/>
        <w:spacing w:line="276" w:lineRule="auto"/>
        <w:ind w:right="283"/>
        <w:jc w:val="both"/>
        <w:rPr>
          <w:rFonts w:ascii="Tahoma" w:hAnsi="Tahoma" w:cs="Tahoma"/>
          <w:b/>
          <w:bCs/>
          <w:sz w:val="40"/>
          <w:szCs w:val="40"/>
        </w:rPr>
      </w:pPr>
      <w:r w:rsidRPr="00BD1EF3">
        <w:rPr>
          <w:rFonts w:ascii="Tahoma" w:hAnsi="Tahoma" w:cs="Tahoma"/>
          <w:b/>
          <w:bCs/>
          <w:sz w:val="40"/>
          <w:szCs w:val="40"/>
        </w:rPr>
        <w:t xml:space="preserve">Klokkenluidersregeling </w:t>
      </w:r>
    </w:p>
    <w:p w14:paraId="2832EAC7" w14:textId="77777777" w:rsidR="00E442B3" w:rsidRPr="00BD1EF3" w:rsidRDefault="00E442B3" w:rsidP="000431BB">
      <w:pPr>
        <w:widowControl w:val="0"/>
        <w:tabs>
          <w:tab w:val="left" w:pos="8647"/>
        </w:tabs>
        <w:autoSpaceDE w:val="0"/>
        <w:autoSpaceDN w:val="0"/>
        <w:adjustRightInd w:val="0"/>
        <w:spacing w:line="276" w:lineRule="auto"/>
        <w:ind w:right="283"/>
        <w:jc w:val="both"/>
        <w:rPr>
          <w:rFonts w:ascii="Tahoma" w:hAnsi="Tahoma" w:cs="Tahoma"/>
          <w:b/>
          <w:bCs/>
          <w:sz w:val="40"/>
          <w:szCs w:val="40"/>
          <w:highlight w:val="yellow"/>
        </w:rPr>
      </w:pPr>
    </w:p>
    <w:p w14:paraId="44658BBD" w14:textId="77777777" w:rsidR="00E442B3" w:rsidRPr="00BD1EF3" w:rsidRDefault="00E442B3" w:rsidP="000431BB">
      <w:pPr>
        <w:widowControl w:val="0"/>
        <w:tabs>
          <w:tab w:val="left" w:pos="8647"/>
        </w:tabs>
        <w:autoSpaceDE w:val="0"/>
        <w:autoSpaceDN w:val="0"/>
        <w:adjustRightInd w:val="0"/>
        <w:spacing w:line="276" w:lineRule="auto"/>
        <w:ind w:right="283"/>
        <w:jc w:val="both"/>
        <w:rPr>
          <w:rFonts w:ascii="Tahoma" w:hAnsi="Tahoma" w:cs="Tahoma"/>
          <w:sz w:val="40"/>
          <w:szCs w:val="40"/>
        </w:rPr>
      </w:pPr>
      <w:r w:rsidRPr="00BD1EF3">
        <w:rPr>
          <w:rFonts w:ascii="Tahoma" w:hAnsi="Tahoma" w:cs="Tahoma"/>
          <w:b/>
          <w:bCs/>
          <w:sz w:val="40"/>
          <w:szCs w:val="40"/>
          <w:highlight w:val="yellow"/>
        </w:rPr>
        <w:t>[naam, plaats en logo school]</w:t>
      </w:r>
    </w:p>
    <w:p w14:paraId="06AEBB63" w14:textId="77777777" w:rsidR="00282B30" w:rsidRPr="00BD1EF3" w:rsidRDefault="00B06281" w:rsidP="000431BB">
      <w:pPr>
        <w:pStyle w:val="Lijstalinea"/>
        <w:widowControl w:val="0"/>
        <w:numPr>
          <w:ilvl w:val="0"/>
          <w:numId w:val="24"/>
        </w:numPr>
        <w:tabs>
          <w:tab w:val="left" w:pos="8647"/>
        </w:tabs>
        <w:autoSpaceDE w:val="0"/>
        <w:autoSpaceDN w:val="0"/>
        <w:adjustRightInd w:val="0"/>
        <w:spacing w:after="0" w:line="276" w:lineRule="auto"/>
        <w:ind w:right="283"/>
        <w:jc w:val="both"/>
        <w:rPr>
          <w:rFonts w:ascii="Tahoma" w:hAnsi="Tahoma" w:cs="Tahoma"/>
          <w:sz w:val="24"/>
          <w:szCs w:val="24"/>
        </w:rPr>
      </w:pPr>
      <w:r w:rsidRPr="00BD1EF3">
        <w:rPr>
          <w:rFonts w:ascii="Tahoma" w:hAnsi="Tahoma" w:cs="Tahoma"/>
          <w:sz w:val="40"/>
          <w:szCs w:val="40"/>
        </w:rPr>
        <w:br w:type="page"/>
      </w:r>
      <w:r w:rsidR="00307D57" w:rsidRPr="00BD1EF3">
        <w:rPr>
          <w:rFonts w:ascii="Tahoma" w:hAnsi="Tahoma" w:cs="Tahoma"/>
          <w:b/>
          <w:bCs/>
          <w:sz w:val="24"/>
          <w:szCs w:val="24"/>
        </w:rPr>
        <w:lastRenderedPageBreak/>
        <w:t>INLEIDING</w:t>
      </w:r>
    </w:p>
    <w:p w14:paraId="785783C0" w14:textId="77777777" w:rsidR="00282B30" w:rsidRPr="00BD1EF3" w:rsidRDefault="00282B30" w:rsidP="000431BB">
      <w:pPr>
        <w:widowControl w:val="0"/>
        <w:tabs>
          <w:tab w:val="left" w:pos="8647"/>
        </w:tabs>
        <w:autoSpaceDE w:val="0"/>
        <w:autoSpaceDN w:val="0"/>
        <w:adjustRightInd w:val="0"/>
        <w:spacing w:line="276" w:lineRule="auto"/>
        <w:ind w:right="283"/>
        <w:jc w:val="both"/>
        <w:rPr>
          <w:rFonts w:ascii="Tahoma" w:hAnsi="Tahoma" w:cs="Tahoma"/>
          <w:sz w:val="20"/>
        </w:rPr>
      </w:pPr>
    </w:p>
    <w:p w14:paraId="50666532" w14:textId="3BCFA141" w:rsidR="00282B30" w:rsidRPr="00BD1EF3" w:rsidRDefault="00282B30" w:rsidP="000431BB">
      <w:pPr>
        <w:widowControl w:val="0"/>
        <w:tabs>
          <w:tab w:val="left" w:pos="8647"/>
        </w:tabs>
        <w:overflowPunct w:val="0"/>
        <w:autoSpaceDE w:val="0"/>
        <w:autoSpaceDN w:val="0"/>
        <w:adjustRightInd w:val="0"/>
        <w:spacing w:line="276" w:lineRule="auto"/>
        <w:ind w:left="7" w:right="283"/>
        <w:jc w:val="both"/>
        <w:rPr>
          <w:rFonts w:ascii="Tahoma" w:hAnsi="Tahoma" w:cs="Tahoma"/>
          <w:sz w:val="20"/>
        </w:rPr>
      </w:pPr>
      <w:r w:rsidRPr="00BD1EF3">
        <w:rPr>
          <w:rFonts w:ascii="Tahoma" w:hAnsi="Tahoma" w:cs="Tahoma"/>
          <w:sz w:val="20"/>
        </w:rPr>
        <w:t xml:space="preserve">De klokkenluider staat in de belangstelling. Steeds meer raken we ervan doordrongen dat het maatschappelijk belang ermee </w:t>
      </w:r>
      <w:r w:rsidR="001768B8">
        <w:rPr>
          <w:rFonts w:ascii="Tahoma" w:hAnsi="Tahoma" w:cs="Tahoma"/>
          <w:sz w:val="20"/>
        </w:rPr>
        <w:t xml:space="preserve">is </w:t>
      </w:r>
      <w:r w:rsidRPr="00BD1EF3">
        <w:rPr>
          <w:rFonts w:ascii="Tahoma" w:hAnsi="Tahoma" w:cs="Tahoma"/>
          <w:sz w:val="20"/>
        </w:rPr>
        <w:t>gediend dat misstanden binnen organisaties worden gemeld. Zeker indien het organisaties in het publieke domein betreft. Ook het voortgezet onderwijs verdient een goede klokkenluidersregeling.</w:t>
      </w:r>
    </w:p>
    <w:p w14:paraId="0345002A" w14:textId="77777777" w:rsidR="00282B30" w:rsidRPr="00BD1EF3" w:rsidRDefault="00282B30" w:rsidP="000431BB">
      <w:pPr>
        <w:widowControl w:val="0"/>
        <w:tabs>
          <w:tab w:val="left" w:pos="8647"/>
        </w:tabs>
        <w:autoSpaceDE w:val="0"/>
        <w:autoSpaceDN w:val="0"/>
        <w:adjustRightInd w:val="0"/>
        <w:spacing w:line="276" w:lineRule="auto"/>
        <w:ind w:right="283"/>
        <w:jc w:val="both"/>
        <w:rPr>
          <w:rFonts w:ascii="Tahoma" w:hAnsi="Tahoma" w:cs="Tahoma"/>
          <w:sz w:val="20"/>
        </w:rPr>
      </w:pPr>
    </w:p>
    <w:p w14:paraId="09240C4D" w14:textId="7EFBBCE1" w:rsidR="00282B30" w:rsidRPr="00BD1EF3" w:rsidRDefault="00282B30" w:rsidP="000431BB">
      <w:pPr>
        <w:widowControl w:val="0"/>
        <w:tabs>
          <w:tab w:val="left" w:pos="8647"/>
        </w:tabs>
        <w:overflowPunct w:val="0"/>
        <w:autoSpaceDE w:val="0"/>
        <w:autoSpaceDN w:val="0"/>
        <w:adjustRightInd w:val="0"/>
        <w:spacing w:line="276" w:lineRule="auto"/>
        <w:ind w:left="7" w:right="283"/>
        <w:jc w:val="both"/>
        <w:rPr>
          <w:rFonts w:ascii="Tahoma" w:hAnsi="Tahoma" w:cs="Tahoma"/>
          <w:sz w:val="20"/>
        </w:rPr>
      </w:pPr>
      <w:r w:rsidRPr="00BD1EF3">
        <w:rPr>
          <w:rFonts w:ascii="Tahoma" w:hAnsi="Tahoma" w:cs="Tahoma"/>
          <w:sz w:val="20"/>
        </w:rPr>
        <w:t xml:space="preserve">Daarom is in de Code Goed Onderwijsbestuur in het VO vastgelegd in lidmaatschapseis 1 dat het bestuur van een VO-instelling </w:t>
      </w:r>
      <w:r w:rsidR="003E58D0">
        <w:rPr>
          <w:rFonts w:ascii="Tahoma" w:hAnsi="Tahoma" w:cs="Tahoma"/>
          <w:sz w:val="20"/>
        </w:rPr>
        <w:t>een</w:t>
      </w:r>
      <w:r w:rsidRPr="00BD1EF3">
        <w:rPr>
          <w:rFonts w:ascii="Tahoma" w:hAnsi="Tahoma" w:cs="Tahoma"/>
          <w:sz w:val="20"/>
        </w:rPr>
        <w:t xml:space="preserve"> klokkenluidersregeling </w:t>
      </w:r>
      <w:r w:rsidR="00C76474">
        <w:rPr>
          <w:rFonts w:ascii="Tahoma" w:hAnsi="Tahoma" w:cs="Tahoma"/>
          <w:sz w:val="20"/>
        </w:rPr>
        <w:t xml:space="preserve">heeft en deze </w:t>
      </w:r>
      <w:r w:rsidRPr="00BD1EF3">
        <w:rPr>
          <w:rFonts w:ascii="Tahoma" w:hAnsi="Tahoma" w:cs="Tahoma"/>
          <w:sz w:val="20"/>
        </w:rPr>
        <w:t>publiceert op de website</w:t>
      </w:r>
      <w:r w:rsidR="003E58D0">
        <w:rPr>
          <w:rFonts w:ascii="Tahoma" w:hAnsi="Tahoma" w:cs="Tahoma"/>
          <w:sz w:val="20"/>
        </w:rPr>
        <w:t xml:space="preserve">. </w:t>
      </w:r>
      <w:r w:rsidRPr="00BD1EF3">
        <w:rPr>
          <w:rFonts w:ascii="Tahoma" w:hAnsi="Tahoma" w:cs="Tahoma"/>
          <w:sz w:val="20"/>
        </w:rPr>
        <w:t>Deze regeling vormt een belangrijke schakel in het streven van VO-instellingen om de bedrijfsprocessen te optimaliseren en daarover transparant te zijn. Gaan bestuurders of medewerkers in de fout en gebeurt daar niets mee, dan bestaat altijd de mogelijkheid dat zich een klokkenluider meldt. De klokkenluidersregeling moet bevorderen dat een potentiële klokkenluider ook daadwerkelijk aan de bel trekt.</w:t>
      </w:r>
    </w:p>
    <w:p w14:paraId="46F88C90" w14:textId="77777777" w:rsidR="00282B30" w:rsidRPr="00BD1EF3" w:rsidRDefault="00282B30" w:rsidP="000431BB">
      <w:pPr>
        <w:widowControl w:val="0"/>
        <w:tabs>
          <w:tab w:val="left" w:pos="8647"/>
        </w:tabs>
        <w:autoSpaceDE w:val="0"/>
        <w:autoSpaceDN w:val="0"/>
        <w:adjustRightInd w:val="0"/>
        <w:spacing w:line="276" w:lineRule="auto"/>
        <w:ind w:right="283"/>
        <w:jc w:val="both"/>
        <w:rPr>
          <w:rFonts w:ascii="Tahoma" w:hAnsi="Tahoma" w:cs="Tahoma"/>
          <w:sz w:val="20"/>
        </w:rPr>
      </w:pPr>
    </w:p>
    <w:p w14:paraId="48354FB0" w14:textId="3A5BD2E1" w:rsidR="00282B30" w:rsidRPr="00BD1EF3" w:rsidRDefault="00282B30" w:rsidP="000431BB">
      <w:pPr>
        <w:widowControl w:val="0"/>
        <w:tabs>
          <w:tab w:val="left" w:pos="8647"/>
        </w:tabs>
        <w:overflowPunct w:val="0"/>
        <w:autoSpaceDE w:val="0"/>
        <w:autoSpaceDN w:val="0"/>
        <w:adjustRightInd w:val="0"/>
        <w:spacing w:line="276" w:lineRule="auto"/>
        <w:ind w:left="7" w:right="283"/>
        <w:jc w:val="both"/>
        <w:rPr>
          <w:rFonts w:ascii="Tahoma" w:hAnsi="Tahoma" w:cs="Tahoma"/>
          <w:sz w:val="20"/>
        </w:rPr>
      </w:pPr>
      <w:r w:rsidRPr="00BD1EF3">
        <w:rPr>
          <w:rFonts w:ascii="Tahoma" w:hAnsi="Tahoma" w:cs="Tahoma"/>
          <w:sz w:val="20"/>
        </w:rPr>
        <w:t xml:space="preserve">Personen die melding doen </w:t>
      </w:r>
      <w:r w:rsidRPr="00050515">
        <w:rPr>
          <w:rFonts w:ascii="Tahoma" w:hAnsi="Tahoma" w:cs="Tahoma"/>
          <w:sz w:val="20"/>
        </w:rPr>
        <w:t xml:space="preserve">van misstanden </w:t>
      </w:r>
      <w:r w:rsidR="00050515" w:rsidRPr="00050515">
        <w:rPr>
          <w:rFonts w:ascii="Tahoma" w:hAnsi="Tahoma" w:cs="Tahoma"/>
          <w:sz w:val="20"/>
        </w:rPr>
        <w:t xml:space="preserve">of inbreuken </w:t>
      </w:r>
      <w:r w:rsidRPr="00BD1EF3">
        <w:rPr>
          <w:rFonts w:ascii="Tahoma" w:hAnsi="Tahoma" w:cs="Tahoma"/>
          <w:sz w:val="20"/>
        </w:rPr>
        <w:t>verdienen alle waardering. De praktijk laat echter zien dat de klokkenluider een kwetsbare positie heeft.</w:t>
      </w:r>
    </w:p>
    <w:p w14:paraId="403EE642" w14:textId="77777777" w:rsidR="00307D57" w:rsidRPr="00BD1EF3" w:rsidRDefault="00307D57" w:rsidP="000431BB">
      <w:pPr>
        <w:widowControl w:val="0"/>
        <w:tabs>
          <w:tab w:val="left" w:pos="8647"/>
        </w:tabs>
        <w:overflowPunct w:val="0"/>
        <w:autoSpaceDE w:val="0"/>
        <w:autoSpaceDN w:val="0"/>
        <w:adjustRightInd w:val="0"/>
        <w:spacing w:line="276" w:lineRule="auto"/>
        <w:ind w:left="7" w:right="283"/>
        <w:jc w:val="both"/>
        <w:rPr>
          <w:rFonts w:ascii="Tahoma" w:hAnsi="Tahoma" w:cs="Tahoma"/>
          <w:sz w:val="20"/>
        </w:rPr>
      </w:pPr>
    </w:p>
    <w:p w14:paraId="48144B37" w14:textId="72682E29" w:rsidR="00282B30" w:rsidRPr="004733CD" w:rsidRDefault="00282B30" w:rsidP="000431BB">
      <w:pPr>
        <w:widowControl w:val="0"/>
        <w:tabs>
          <w:tab w:val="left" w:pos="8647"/>
        </w:tabs>
        <w:overflowPunct w:val="0"/>
        <w:autoSpaceDE w:val="0"/>
        <w:autoSpaceDN w:val="0"/>
        <w:adjustRightInd w:val="0"/>
        <w:spacing w:line="276" w:lineRule="auto"/>
        <w:ind w:left="6" w:right="283"/>
        <w:jc w:val="both"/>
        <w:rPr>
          <w:rFonts w:ascii="Tahoma" w:hAnsi="Tahoma" w:cs="Tahoma"/>
          <w:sz w:val="20"/>
        </w:rPr>
      </w:pPr>
      <w:r w:rsidRPr="00BD1EF3">
        <w:rPr>
          <w:rFonts w:ascii="Tahoma" w:hAnsi="Tahoma" w:cs="Tahoma"/>
          <w:sz w:val="20"/>
        </w:rPr>
        <w:t xml:space="preserve">In 2008 heeft de VO-raad voor het eerst een </w:t>
      </w:r>
      <w:r w:rsidR="00BC5C19" w:rsidRPr="00BD1EF3">
        <w:rPr>
          <w:rFonts w:ascii="Tahoma" w:hAnsi="Tahoma" w:cs="Tahoma"/>
          <w:sz w:val="20"/>
        </w:rPr>
        <w:t xml:space="preserve">model </w:t>
      </w:r>
      <w:r w:rsidRPr="00BD1EF3">
        <w:rPr>
          <w:rFonts w:ascii="Tahoma" w:hAnsi="Tahoma" w:cs="Tahoma"/>
          <w:sz w:val="20"/>
        </w:rPr>
        <w:t xml:space="preserve">klokkenluidersregeling opgesteld voor het Voortgezet Onderwijs. </w:t>
      </w:r>
      <w:r w:rsidR="004733CD">
        <w:rPr>
          <w:rFonts w:ascii="Tahoma" w:hAnsi="Tahoma" w:cs="Tahoma"/>
          <w:sz w:val="20"/>
        </w:rPr>
        <w:t xml:space="preserve">Dit model is in de achterliggende jaren aangepast op basis van de nieuwe code Goed Onderwijsbestuur </w:t>
      </w:r>
      <w:r w:rsidR="004733CD" w:rsidRPr="002F69F1">
        <w:rPr>
          <w:rFonts w:ascii="Tahoma" w:hAnsi="Tahoma" w:cs="Tahoma"/>
          <w:sz w:val="20"/>
        </w:rPr>
        <w:t xml:space="preserve">en de </w:t>
      </w:r>
      <w:r w:rsidR="001E3D2D" w:rsidRPr="002F69F1">
        <w:rPr>
          <w:rFonts w:ascii="Tahoma" w:hAnsi="Tahoma" w:cs="Tahoma"/>
          <w:sz w:val="20"/>
        </w:rPr>
        <w:t>inwerkingtreding van de Wet Huis voor klokkenluiders van 14 april 2016 (Staatsblad 2016 – nr. 147)</w:t>
      </w:r>
      <w:r w:rsidR="0070738C" w:rsidRPr="002F69F1">
        <w:rPr>
          <w:rFonts w:ascii="Tahoma" w:hAnsi="Tahoma" w:cs="Tahoma"/>
          <w:sz w:val="20"/>
        </w:rPr>
        <w:t xml:space="preserve">. </w:t>
      </w:r>
      <w:r w:rsidR="00BC5C19" w:rsidRPr="00BD1EF3">
        <w:rPr>
          <w:rFonts w:ascii="Tahoma" w:hAnsi="Tahoma" w:cs="Tahoma"/>
          <w:sz w:val="20"/>
        </w:rPr>
        <w:t xml:space="preserve">Sinds </w:t>
      </w:r>
      <w:r w:rsidR="004733CD" w:rsidRPr="004733CD">
        <w:rPr>
          <w:rFonts w:ascii="Tahoma" w:hAnsi="Tahoma" w:cs="Tahoma"/>
          <w:sz w:val="20"/>
          <w:highlight w:val="yellow"/>
        </w:rPr>
        <w:t>[jaar</w:t>
      </w:r>
      <w:r w:rsidR="004733CD">
        <w:rPr>
          <w:rFonts w:ascii="Tahoma" w:hAnsi="Tahoma" w:cs="Tahoma"/>
          <w:sz w:val="20"/>
        </w:rPr>
        <w:t>]</w:t>
      </w:r>
      <w:r w:rsidR="00BC5C19" w:rsidRPr="00BD1EF3">
        <w:rPr>
          <w:rFonts w:ascii="Tahoma" w:hAnsi="Tahoma" w:cs="Tahoma"/>
          <w:sz w:val="20"/>
        </w:rPr>
        <w:t xml:space="preserve"> heeft de </w:t>
      </w:r>
      <w:r w:rsidR="00BC5C19" w:rsidRPr="00BD1EF3">
        <w:rPr>
          <w:rFonts w:ascii="Tahoma" w:hAnsi="Tahoma" w:cs="Tahoma"/>
          <w:sz w:val="20"/>
          <w:highlight w:val="yellow"/>
        </w:rPr>
        <w:t>[naam en plaats school]</w:t>
      </w:r>
      <w:r w:rsidR="00BC5C19" w:rsidRPr="00BD1EF3">
        <w:rPr>
          <w:rFonts w:ascii="Tahoma" w:hAnsi="Tahoma" w:cs="Tahoma"/>
          <w:sz w:val="20"/>
        </w:rPr>
        <w:t xml:space="preserve"> reeds een ‘Regeling melden vermoeden van een misstand</w:t>
      </w:r>
      <w:r w:rsidR="00DB4C33" w:rsidRPr="00BD1EF3">
        <w:rPr>
          <w:rFonts w:ascii="Tahoma" w:hAnsi="Tahoma" w:cs="Tahoma"/>
          <w:sz w:val="20"/>
        </w:rPr>
        <w:t>’</w:t>
      </w:r>
      <w:r w:rsidR="00BC5C19" w:rsidRPr="00BD1EF3">
        <w:rPr>
          <w:rFonts w:ascii="Tahoma" w:hAnsi="Tahoma" w:cs="Tahoma"/>
          <w:sz w:val="20"/>
        </w:rPr>
        <w:t xml:space="preserve">. </w:t>
      </w:r>
      <w:r w:rsidR="00CE1C19" w:rsidRPr="00BD1EF3">
        <w:rPr>
          <w:rFonts w:ascii="Tahoma" w:hAnsi="Tahoma" w:cs="Tahoma"/>
          <w:sz w:val="20"/>
        </w:rPr>
        <w:t xml:space="preserve">Daarvoor in de </w:t>
      </w:r>
      <w:r w:rsidR="00BC5C19" w:rsidRPr="00BD1EF3">
        <w:rPr>
          <w:rFonts w:ascii="Tahoma" w:hAnsi="Tahoma" w:cs="Tahoma"/>
          <w:sz w:val="20"/>
        </w:rPr>
        <w:t xml:space="preserve">plaats komt de voorliggende klokkenluidersregeling, die aansluit bij het model </w:t>
      </w:r>
      <w:r w:rsidR="0015094B" w:rsidRPr="00BD1EF3">
        <w:rPr>
          <w:rFonts w:ascii="Tahoma" w:hAnsi="Tahoma" w:cs="Tahoma"/>
          <w:sz w:val="20"/>
        </w:rPr>
        <w:t>van de VO-raad</w:t>
      </w:r>
      <w:r w:rsidR="00DB4C33" w:rsidRPr="00BD1EF3">
        <w:rPr>
          <w:rFonts w:ascii="Tahoma" w:hAnsi="Tahoma" w:cs="Tahoma"/>
          <w:sz w:val="20"/>
        </w:rPr>
        <w:t xml:space="preserve"> uit 20</w:t>
      </w:r>
      <w:r w:rsidR="004733CD">
        <w:rPr>
          <w:rFonts w:ascii="Tahoma" w:hAnsi="Tahoma" w:cs="Tahoma"/>
          <w:sz w:val="20"/>
        </w:rPr>
        <w:t>22</w:t>
      </w:r>
      <w:r w:rsidR="00307D57" w:rsidRPr="00BD1EF3">
        <w:rPr>
          <w:rFonts w:ascii="Tahoma" w:hAnsi="Tahoma" w:cs="Tahoma"/>
          <w:sz w:val="20"/>
        </w:rPr>
        <w:t xml:space="preserve">, </w:t>
      </w:r>
      <w:r w:rsidR="00BC5C19" w:rsidRPr="00BD1EF3">
        <w:rPr>
          <w:rFonts w:ascii="Tahoma" w:hAnsi="Tahoma" w:cs="Tahoma"/>
          <w:sz w:val="20"/>
        </w:rPr>
        <w:t>met als verschil</w:t>
      </w:r>
      <w:r w:rsidR="00307D57" w:rsidRPr="00BD1EF3">
        <w:rPr>
          <w:rFonts w:ascii="Tahoma" w:hAnsi="Tahoma" w:cs="Tahoma"/>
          <w:sz w:val="20"/>
        </w:rPr>
        <w:t xml:space="preserve"> </w:t>
      </w:r>
      <w:r w:rsidR="00711F2B" w:rsidRPr="00BD1EF3">
        <w:rPr>
          <w:rFonts w:ascii="Tahoma" w:hAnsi="Tahoma" w:cs="Tahoma"/>
          <w:sz w:val="20"/>
        </w:rPr>
        <w:t xml:space="preserve">in deze regeling </w:t>
      </w:r>
      <w:r w:rsidR="00307D57" w:rsidRPr="00BD1EF3">
        <w:rPr>
          <w:rFonts w:ascii="Tahoma" w:hAnsi="Tahoma" w:cs="Tahoma"/>
          <w:sz w:val="20"/>
        </w:rPr>
        <w:t>dat onze school is aangesloten bij de Commissie Integriteit</w:t>
      </w:r>
      <w:r w:rsidR="004733CD">
        <w:rPr>
          <w:rFonts w:ascii="Tahoma" w:hAnsi="Tahoma" w:cs="Tahoma"/>
          <w:sz w:val="20"/>
        </w:rPr>
        <w:t>svraagstukken</w:t>
      </w:r>
      <w:r w:rsidR="00307D57" w:rsidRPr="00BD1EF3">
        <w:rPr>
          <w:rFonts w:ascii="Tahoma" w:hAnsi="Tahoma" w:cs="Tahoma"/>
          <w:sz w:val="20"/>
        </w:rPr>
        <w:t xml:space="preserve"> Reformatorisch V</w:t>
      </w:r>
      <w:r w:rsidR="004733CD">
        <w:rPr>
          <w:rFonts w:ascii="Tahoma" w:hAnsi="Tahoma" w:cs="Tahoma"/>
          <w:sz w:val="20"/>
        </w:rPr>
        <w:t>oortgezet Onderwijs</w:t>
      </w:r>
      <w:r w:rsidR="00307D57" w:rsidRPr="00BD1EF3">
        <w:rPr>
          <w:rFonts w:ascii="Tahoma" w:hAnsi="Tahoma" w:cs="Tahoma"/>
          <w:sz w:val="20"/>
        </w:rPr>
        <w:t xml:space="preserve"> in plaats van bij de Commissie </w:t>
      </w:r>
      <w:r w:rsidR="004733CD">
        <w:rPr>
          <w:rFonts w:ascii="Tahoma" w:hAnsi="Tahoma" w:cs="Tahoma"/>
          <w:sz w:val="20"/>
        </w:rPr>
        <w:t>melden van een misstand of inbreuk</w:t>
      </w:r>
      <w:r w:rsidR="005D7E52">
        <w:rPr>
          <w:rFonts w:ascii="Tahoma" w:hAnsi="Tahoma" w:cs="Tahoma"/>
          <w:sz w:val="20"/>
        </w:rPr>
        <w:t xml:space="preserve"> op het Unierecht. </w:t>
      </w:r>
    </w:p>
    <w:p w14:paraId="4D9663A2" w14:textId="77777777" w:rsidR="00282B30" w:rsidRDefault="00282B30" w:rsidP="000431BB">
      <w:pPr>
        <w:widowControl w:val="0"/>
        <w:tabs>
          <w:tab w:val="left" w:pos="8647"/>
        </w:tabs>
        <w:overflowPunct w:val="0"/>
        <w:autoSpaceDE w:val="0"/>
        <w:autoSpaceDN w:val="0"/>
        <w:adjustRightInd w:val="0"/>
        <w:spacing w:line="276" w:lineRule="auto"/>
        <w:ind w:left="7" w:right="283"/>
        <w:jc w:val="both"/>
        <w:rPr>
          <w:rFonts w:ascii="Tahoma" w:hAnsi="Tahoma" w:cs="Tahoma"/>
          <w:sz w:val="20"/>
        </w:rPr>
      </w:pPr>
    </w:p>
    <w:p w14:paraId="59FABE0F" w14:textId="77777777" w:rsidR="00E27291" w:rsidRPr="00E27291" w:rsidRDefault="00E27291" w:rsidP="000431BB">
      <w:pPr>
        <w:tabs>
          <w:tab w:val="left" w:pos="8647"/>
        </w:tabs>
        <w:overflowPunct w:val="0"/>
        <w:autoSpaceDE w:val="0"/>
        <w:autoSpaceDN w:val="0"/>
        <w:spacing w:line="276" w:lineRule="auto"/>
        <w:ind w:left="7" w:right="283"/>
        <w:jc w:val="both"/>
        <w:rPr>
          <w:rFonts w:ascii="Tahoma" w:hAnsi="Tahoma" w:cs="Tahoma"/>
          <w:b/>
          <w:bCs/>
          <w:sz w:val="20"/>
        </w:rPr>
      </w:pPr>
      <w:r w:rsidRPr="00E27291">
        <w:rPr>
          <w:rFonts w:ascii="Tahoma" w:hAnsi="Tahoma" w:cs="Tahoma"/>
          <w:b/>
          <w:bCs/>
          <w:sz w:val="20"/>
        </w:rPr>
        <w:t>Identiteit en moreel kompas</w:t>
      </w:r>
    </w:p>
    <w:p w14:paraId="3AC2D391" w14:textId="6140F245" w:rsidR="00E27291" w:rsidRPr="00E27291" w:rsidRDefault="00E27291" w:rsidP="000431BB">
      <w:pPr>
        <w:pStyle w:val="Geenafstand"/>
        <w:tabs>
          <w:tab w:val="left" w:pos="8647"/>
        </w:tabs>
        <w:spacing w:line="276" w:lineRule="auto"/>
        <w:ind w:right="283"/>
        <w:jc w:val="both"/>
        <w:rPr>
          <w:rFonts w:ascii="Tahoma" w:hAnsi="Tahoma" w:cs="Tahoma"/>
          <w:sz w:val="20"/>
        </w:rPr>
      </w:pPr>
      <w:r w:rsidRPr="00E27291">
        <w:rPr>
          <w:rFonts w:ascii="Tahoma" w:hAnsi="Tahoma" w:cs="Tahoma"/>
          <w:sz w:val="20"/>
        </w:rPr>
        <w:t xml:space="preserve">Deze klokkenluidersregeling dient in nauwe samenhang te worden gezien met de identiteit van onze school, zoals deze onder andere staat weergegeven in onze grondslag. Daarin staan onze uitgangspunten: hoe gaan we vanuit de Bijbelse kernwaarden en normen met elkaar om. Toezichthouden en besturen is geen technische aangelegenheid. Integendeel, de grondhouding van een bestuurder en toezichthouder, dus zijn morele kompas bepaalt diens handelen. Bestuurders en toezichthouders mogen verwachten dat ze </w:t>
      </w:r>
      <w:r w:rsidR="009B56D1" w:rsidRPr="00E27291">
        <w:rPr>
          <w:rFonts w:ascii="Tahoma" w:hAnsi="Tahoma" w:cs="Tahoma"/>
          <w:sz w:val="20"/>
        </w:rPr>
        <w:t xml:space="preserve">worden </w:t>
      </w:r>
      <w:r w:rsidRPr="00E27291">
        <w:rPr>
          <w:rFonts w:ascii="Tahoma" w:hAnsi="Tahoma" w:cs="Tahoma"/>
          <w:sz w:val="20"/>
        </w:rPr>
        <w:t xml:space="preserve">aangesproken op hun gedrag als dat nodig zou zijn. Dat betekent dat bijvoorbeeld integriteit, eerlijkheid en het respecteren van elkaar vanzelfsprekend moeten zijn. Daarbij dient de Bijbel als de leidraad voor het persoonlijk </w:t>
      </w:r>
      <w:r>
        <w:rPr>
          <w:rFonts w:ascii="Tahoma" w:hAnsi="Tahoma" w:cs="Tahoma"/>
          <w:sz w:val="20"/>
        </w:rPr>
        <w:t xml:space="preserve">handelen. </w:t>
      </w:r>
      <w:r w:rsidRPr="00E27291">
        <w:rPr>
          <w:rFonts w:ascii="Tahoma" w:hAnsi="Tahoma" w:cs="Tahoma"/>
          <w:sz w:val="20"/>
        </w:rPr>
        <w:t xml:space="preserve">De klokkenluidersregeling dient in dat licht </w:t>
      </w:r>
      <w:r w:rsidR="009B56D1" w:rsidRPr="00E27291">
        <w:rPr>
          <w:rFonts w:ascii="Tahoma" w:hAnsi="Tahoma" w:cs="Tahoma"/>
          <w:sz w:val="20"/>
        </w:rPr>
        <w:t xml:space="preserve">te worden </w:t>
      </w:r>
      <w:r w:rsidRPr="00E27291">
        <w:rPr>
          <w:rFonts w:ascii="Tahoma" w:hAnsi="Tahoma" w:cs="Tahoma"/>
          <w:sz w:val="20"/>
        </w:rPr>
        <w:t>bezien. De regeling zelf is daarentegen een technische regeling.</w:t>
      </w:r>
    </w:p>
    <w:p w14:paraId="500A48DD" w14:textId="77777777" w:rsidR="009D12E5" w:rsidRPr="00BD1EF3" w:rsidRDefault="009D12E5" w:rsidP="000431BB">
      <w:pPr>
        <w:widowControl w:val="0"/>
        <w:tabs>
          <w:tab w:val="left" w:pos="8647"/>
        </w:tabs>
        <w:overflowPunct w:val="0"/>
        <w:autoSpaceDE w:val="0"/>
        <w:autoSpaceDN w:val="0"/>
        <w:adjustRightInd w:val="0"/>
        <w:spacing w:line="276" w:lineRule="auto"/>
        <w:ind w:left="7" w:right="283"/>
        <w:jc w:val="both"/>
        <w:rPr>
          <w:rFonts w:ascii="Tahoma" w:hAnsi="Tahoma" w:cs="Tahoma"/>
          <w:sz w:val="20"/>
        </w:rPr>
      </w:pPr>
    </w:p>
    <w:p w14:paraId="48AE7D0F" w14:textId="77777777" w:rsidR="00282B30" w:rsidRPr="00BD1EF3" w:rsidRDefault="00282B30" w:rsidP="000431BB">
      <w:pPr>
        <w:widowControl w:val="0"/>
        <w:tabs>
          <w:tab w:val="left" w:pos="8647"/>
        </w:tabs>
        <w:autoSpaceDE w:val="0"/>
        <w:autoSpaceDN w:val="0"/>
        <w:adjustRightInd w:val="0"/>
        <w:spacing w:line="276" w:lineRule="auto"/>
        <w:ind w:left="7" w:right="283"/>
        <w:jc w:val="both"/>
        <w:rPr>
          <w:rFonts w:ascii="Tahoma" w:hAnsi="Tahoma" w:cs="Tahoma"/>
          <w:sz w:val="20"/>
        </w:rPr>
      </w:pPr>
      <w:r w:rsidRPr="00BD1EF3">
        <w:rPr>
          <w:rFonts w:ascii="Tahoma" w:hAnsi="Tahoma" w:cs="Tahoma"/>
          <w:b/>
          <w:bCs/>
          <w:sz w:val="20"/>
        </w:rPr>
        <w:t>Klachtrecht en geschillenregeling medezeggenschap</w:t>
      </w:r>
    </w:p>
    <w:p w14:paraId="55AF8A3E" w14:textId="77777777" w:rsidR="001749C2" w:rsidRPr="00BD1EF3" w:rsidRDefault="00282B30" w:rsidP="000431BB">
      <w:pPr>
        <w:widowControl w:val="0"/>
        <w:tabs>
          <w:tab w:val="left" w:pos="8647"/>
        </w:tabs>
        <w:overflowPunct w:val="0"/>
        <w:autoSpaceDE w:val="0"/>
        <w:autoSpaceDN w:val="0"/>
        <w:adjustRightInd w:val="0"/>
        <w:spacing w:line="276" w:lineRule="auto"/>
        <w:ind w:right="283"/>
        <w:jc w:val="both"/>
        <w:rPr>
          <w:rFonts w:ascii="Tahoma" w:hAnsi="Tahoma" w:cs="Tahoma"/>
          <w:sz w:val="20"/>
        </w:rPr>
      </w:pPr>
      <w:r w:rsidRPr="00BD1EF3">
        <w:rPr>
          <w:rFonts w:ascii="Tahoma" w:hAnsi="Tahoma" w:cs="Tahoma"/>
          <w:sz w:val="20"/>
        </w:rPr>
        <w:t xml:space="preserve">Het onderwijs kent diverse voorzieningen waarvan belanghebbenden gebruik kunnen maken bij twijfel over de handelwijze binnen een instelling. Via het klachtrecht (geregeld in </w:t>
      </w:r>
      <w:r w:rsidR="001E3D2D" w:rsidRPr="00BD1EF3">
        <w:rPr>
          <w:rFonts w:ascii="Tahoma" w:hAnsi="Tahoma" w:cs="Tahoma"/>
          <w:sz w:val="20"/>
        </w:rPr>
        <w:t xml:space="preserve">artikel 24b van </w:t>
      </w:r>
      <w:r w:rsidRPr="00BD1EF3">
        <w:rPr>
          <w:rFonts w:ascii="Tahoma" w:hAnsi="Tahoma" w:cs="Tahoma"/>
          <w:sz w:val="20"/>
        </w:rPr>
        <w:t xml:space="preserve">de Wet </w:t>
      </w:r>
      <w:r w:rsidR="00D7044C" w:rsidRPr="00BD1EF3">
        <w:rPr>
          <w:rFonts w:ascii="Tahoma" w:hAnsi="Tahoma" w:cs="Tahoma"/>
          <w:sz w:val="20"/>
        </w:rPr>
        <w:t>op het v</w:t>
      </w:r>
      <w:r w:rsidRPr="00BD1EF3">
        <w:rPr>
          <w:rFonts w:ascii="Tahoma" w:hAnsi="Tahoma" w:cs="Tahoma"/>
          <w:sz w:val="20"/>
        </w:rPr>
        <w:t xml:space="preserve">oortgezet </w:t>
      </w:r>
      <w:r w:rsidR="00D7044C" w:rsidRPr="00BD1EF3">
        <w:rPr>
          <w:rFonts w:ascii="Tahoma" w:hAnsi="Tahoma" w:cs="Tahoma"/>
          <w:sz w:val="20"/>
        </w:rPr>
        <w:t>o</w:t>
      </w:r>
      <w:r w:rsidRPr="00BD1EF3">
        <w:rPr>
          <w:rFonts w:ascii="Tahoma" w:hAnsi="Tahoma" w:cs="Tahoma"/>
          <w:sz w:val="20"/>
        </w:rPr>
        <w:t>nderwijs) kunnen ouders, leerlingen en personeelsleden bij een klachtencommissie klagen over gedragingen of beslissingen van het bevoegd gezag of het personeel dat werkzaam is bij het schoolbestuur of juist over het uitblijven van bepaalde gedragingen of beslissingen. Hierbij gaat het vooral om kwesties waarbij het eigen belang in</w:t>
      </w:r>
      <w:r w:rsidR="001749C2" w:rsidRPr="00BD1EF3">
        <w:rPr>
          <w:rFonts w:ascii="Tahoma" w:hAnsi="Tahoma" w:cs="Tahoma"/>
          <w:sz w:val="20"/>
        </w:rPr>
        <w:t xml:space="preserve"> geding is. De klachtenregeling vormt een belangrijk aspect van het door de scholen te voeren kwaliteitsbeleid. De school ontvangt op eenvoudige wijze signalen die haar kunnen ondersteunen bij het verbeteren van het onderwijs en de goede gang van zaken op de school.</w:t>
      </w:r>
    </w:p>
    <w:p w14:paraId="4A573E6B" w14:textId="77777777" w:rsidR="00D7044C" w:rsidRPr="00BD1EF3" w:rsidRDefault="00D7044C" w:rsidP="000431BB">
      <w:pPr>
        <w:widowControl w:val="0"/>
        <w:tabs>
          <w:tab w:val="left" w:pos="8647"/>
        </w:tabs>
        <w:overflowPunct w:val="0"/>
        <w:autoSpaceDE w:val="0"/>
        <w:autoSpaceDN w:val="0"/>
        <w:adjustRightInd w:val="0"/>
        <w:spacing w:line="276" w:lineRule="auto"/>
        <w:ind w:right="283"/>
        <w:jc w:val="both"/>
        <w:rPr>
          <w:rFonts w:ascii="Tahoma" w:hAnsi="Tahoma" w:cs="Tahoma"/>
          <w:sz w:val="20"/>
        </w:rPr>
      </w:pPr>
    </w:p>
    <w:p w14:paraId="10027D2B" w14:textId="77777777" w:rsidR="001749C2" w:rsidRPr="00BD1EF3" w:rsidRDefault="001749C2" w:rsidP="000431BB">
      <w:pPr>
        <w:widowControl w:val="0"/>
        <w:tabs>
          <w:tab w:val="left" w:pos="8647"/>
        </w:tabs>
        <w:overflowPunct w:val="0"/>
        <w:autoSpaceDE w:val="0"/>
        <w:autoSpaceDN w:val="0"/>
        <w:adjustRightInd w:val="0"/>
        <w:spacing w:line="276" w:lineRule="auto"/>
        <w:ind w:right="283"/>
        <w:jc w:val="both"/>
        <w:rPr>
          <w:rFonts w:ascii="Tahoma" w:hAnsi="Tahoma" w:cs="Tahoma"/>
          <w:sz w:val="20"/>
        </w:rPr>
      </w:pPr>
      <w:r w:rsidRPr="00BD1EF3">
        <w:rPr>
          <w:rFonts w:ascii="Tahoma" w:hAnsi="Tahoma" w:cs="Tahoma"/>
          <w:sz w:val="20"/>
        </w:rPr>
        <w:t xml:space="preserve">De Wet </w:t>
      </w:r>
      <w:r w:rsidR="00D7044C" w:rsidRPr="00BD1EF3">
        <w:rPr>
          <w:rFonts w:ascii="Tahoma" w:hAnsi="Tahoma" w:cs="Tahoma"/>
          <w:sz w:val="20"/>
        </w:rPr>
        <w:t>m</w:t>
      </w:r>
      <w:r w:rsidRPr="00BD1EF3">
        <w:rPr>
          <w:rFonts w:ascii="Tahoma" w:hAnsi="Tahoma" w:cs="Tahoma"/>
          <w:sz w:val="20"/>
        </w:rPr>
        <w:t xml:space="preserve">edezeggenschap </w:t>
      </w:r>
      <w:r w:rsidR="00D7044C" w:rsidRPr="00BD1EF3">
        <w:rPr>
          <w:rFonts w:ascii="Tahoma" w:hAnsi="Tahoma" w:cs="Tahoma"/>
          <w:sz w:val="20"/>
        </w:rPr>
        <w:t>op s</w:t>
      </w:r>
      <w:r w:rsidRPr="00BD1EF3">
        <w:rPr>
          <w:rFonts w:ascii="Tahoma" w:hAnsi="Tahoma" w:cs="Tahoma"/>
          <w:sz w:val="20"/>
        </w:rPr>
        <w:t>cholen (WMS) biedt personeelsleden, ouders en leerlingen de mogelijkheid via de MR zaken betreffende de school aan de orde te stellen en daarover een standpunt te bepalen. Tevens is er een speciale geschillenregeling in opgenomen op grond waarvan de medezeggenschapsraden kwesties kunnen voorleggen aan een geschillencommissie of rechter.</w:t>
      </w:r>
    </w:p>
    <w:p w14:paraId="08E545BB" w14:textId="77777777" w:rsidR="003F36B7" w:rsidRDefault="003F36B7" w:rsidP="000431BB">
      <w:pPr>
        <w:widowControl w:val="0"/>
        <w:tabs>
          <w:tab w:val="left" w:pos="8647"/>
        </w:tabs>
        <w:autoSpaceDE w:val="0"/>
        <w:autoSpaceDN w:val="0"/>
        <w:adjustRightInd w:val="0"/>
        <w:spacing w:line="276" w:lineRule="auto"/>
        <w:ind w:right="283"/>
        <w:jc w:val="both"/>
        <w:rPr>
          <w:rFonts w:ascii="Tahoma" w:hAnsi="Tahoma" w:cs="Tahoma"/>
          <w:b/>
          <w:bCs/>
          <w:sz w:val="20"/>
        </w:rPr>
      </w:pPr>
    </w:p>
    <w:p w14:paraId="76A8FF10" w14:textId="77777777" w:rsidR="00282B30" w:rsidRPr="00BD1EF3" w:rsidRDefault="00282B30" w:rsidP="000431BB">
      <w:pPr>
        <w:widowControl w:val="0"/>
        <w:tabs>
          <w:tab w:val="left" w:pos="8647"/>
        </w:tabs>
        <w:autoSpaceDE w:val="0"/>
        <w:autoSpaceDN w:val="0"/>
        <w:adjustRightInd w:val="0"/>
        <w:spacing w:line="276" w:lineRule="auto"/>
        <w:ind w:right="283"/>
        <w:jc w:val="both"/>
        <w:rPr>
          <w:rFonts w:ascii="Tahoma" w:hAnsi="Tahoma" w:cs="Tahoma"/>
          <w:sz w:val="20"/>
        </w:rPr>
      </w:pPr>
      <w:r w:rsidRPr="00BD1EF3">
        <w:rPr>
          <w:rFonts w:ascii="Tahoma" w:hAnsi="Tahoma" w:cs="Tahoma"/>
          <w:b/>
          <w:bCs/>
          <w:sz w:val="20"/>
        </w:rPr>
        <w:t>Regeling betreffende het omgaan met een ernstig vermoeden van een misstand</w:t>
      </w:r>
    </w:p>
    <w:p w14:paraId="681BB771" w14:textId="761890D7" w:rsidR="00282B30" w:rsidRPr="00BD1EF3" w:rsidRDefault="00282B30" w:rsidP="000431BB">
      <w:pPr>
        <w:widowControl w:val="0"/>
        <w:tabs>
          <w:tab w:val="left" w:pos="8647"/>
        </w:tabs>
        <w:overflowPunct w:val="0"/>
        <w:autoSpaceDE w:val="0"/>
        <w:autoSpaceDN w:val="0"/>
        <w:adjustRightInd w:val="0"/>
        <w:spacing w:line="276" w:lineRule="auto"/>
        <w:ind w:right="283"/>
        <w:jc w:val="both"/>
        <w:rPr>
          <w:rFonts w:ascii="Tahoma" w:hAnsi="Tahoma" w:cs="Tahoma"/>
          <w:sz w:val="20"/>
        </w:rPr>
      </w:pPr>
      <w:r w:rsidRPr="00BD1EF3">
        <w:rPr>
          <w:rFonts w:ascii="Tahoma" w:hAnsi="Tahoma" w:cs="Tahoma"/>
          <w:sz w:val="20"/>
        </w:rPr>
        <w:t xml:space="preserve">Ondanks de voorzieningen </w:t>
      </w:r>
      <w:r w:rsidR="006F236B" w:rsidRPr="00BD1EF3">
        <w:rPr>
          <w:rFonts w:ascii="Tahoma" w:hAnsi="Tahoma" w:cs="Tahoma"/>
          <w:sz w:val="20"/>
        </w:rPr>
        <w:t xml:space="preserve">op het terrein van het klachtrecht en medezeggenschap </w:t>
      </w:r>
      <w:r w:rsidRPr="00BD1EF3">
        <w:rPr>
          <w:rFonts w:ascii="Tahoma" w:hAnsi="Tahoma" w:cs="Tahoma"/>
          <w:sz w:val="20"/>
        </w:rPr>
        <w:t xml:space="preserve">blijft een beperkte categorie misstanden over, waarbij niet in redelijkheid van een medewerker/leerling/ouder </w:t>
      </w:r>
      <w:r w:rsidR="009B56D1" w:rsidRPr="00BD1EF3">
        <w:rPr>
          <w:rFonts w:ascii="Tahoma" w:hAnsi="Tahoma" w:cs="Tahoma"/>
          <w:sz w:val="20"/>
        </w:rPr>
        <w:t xml:space="preserve">kan worden </w:t>
      </w:r>
      <w:r w:rsidRPr="00BD1EF3">
        <w:rPr>
          <w:rFonts w:ascii="Tahoma" w:hAnsi="Tahoma" w:cs="Tahoma"/>
          <w:sz w:val="20"/>
        </w:rPr>
        <w:t>verwacht dat hij van bovenstaande procedures gebruik maakt. In dat geval kan een zogenaamde klokkenluidersregeling nuttig zijn.</w:t>
      </w:r>
      <w:r w:rsidR="00BC5C19" w:rsidRPr="00BD1EF3">
        <w:rPr>
          <w:rFonts w:ascii="Tahoma" w:hAnsi="Tahoma" w:cs="Tahoma"/>
          <w:sz w:val="20"/>
        </w:rPr>
        <w:t xml:space="preserve"> </w:t>
      </w:r>
      <w:r w:rsidRPr="00BD1EF3">
        <w:rPr>
          <w:rFonts w:ascii="Tahoma" w:hAnsi="Tahoma" w:cs="Tahoma"/>
          <w:sz w:val="20"/>
        </w:rPr>
        <w:t>Hoofddoel van een dergelijke regeling is:</w:t>
      </w:r>
    </w:p>
    <w:p w14:paraId="0A594B03" w14:textId="77777777" w:rsidR="00282B30" w:rsidRPr="00BD1EF3" w:rsidRDefault="00282B30" w:rsidP="000431BB">
      <w:pPr>
        <w:widowControl w:val="0"/>
        <w:tabs>
          <w:tab w:val="left" w:pos="8647"/>
        </w:tabs>
        <w:autoSpaceDE w:val="0"/>
        <w:autoSpaceDN w:val="0"/>
        <w:adjustRightInd w:val="0"/>
        <w:spacing w:line="276" w:lineRule="auto"/>
        <w:ind w:right="283"/>
        <w:jc w:val="both"/>
        <w:rPr>
          <w:rFonts w:ascii="Tahoma" w:hAnsi="Tahoma" w:cs="Tahoma"/>
          <w:sz w:val="20"/>
        </w:rPr>
      </w:pPr>
    </w:p>
    <w:p w14:paraId="1E9F6737" w14:textId="515786AA" w:rsidR="00282B30" w:rsidRPr="00BD1EF3" w:rsidRDefault="00282B30" w:rsidP="000431BB">
      <w:pPr>
        <w:pStyle w:val="Lijstalinea"/>
        <w:widowControl w:val="0"/>
        <w:numPr>
          <w:ilvl w:val="0"/>
          <w:numId w:val="25"/>
        </w:numPr>
        <w:tabs>
          <w:tab w:val="left" w:pos="8647"/>
        </w:tabs>
        <w:overflowPunct w:val="0"/>
        <w:autoSpaceDE w:val="0"/>
        <w:autoSpaceDN w:val="0"/>
        <w:adjustRightInd w:val="0"/>
        <w:spacing w:after="0" w:line="276" w:lineRule="auto"/>
        <w:ind w:right="283"/>
        <w:jc w:val="both"/>
        <w:rPr>
          <w:rFonts w:ascii="Tahoma" w:hAnsi="Tahoma" w:cs="Tahoma"/>
          <w:sz w:val="20"/>
          <w:szCs w:val="20"/>
        </w:rPr>
      </w:pPr>
      <w:r w:rsidRPr="00BD1EF3">
        <w:rPr>
          <w:rFonts w:ascii="Tahoma" w:hAnsi="Tahoma" w:cs="Tahoma"/>
          <w:sz w:val="20"/>
          <w:szCs w:val="20"/>
        </w:rPr>
        <w:t xml:space="preserve">Het bestrijden van de restcategorie misstanden </w:t>
      </w:r>
      <w:r w:rsidR="00F561E6">
        <w:rPr>
          <w:rFonts w:ascii="Tahoma" w:hAnsi="Tahoma" w:cs="Tahoma"/>
          <w:sz w:val="20"/>
          <w:szCs w:val="20"/>
        </w:rPr>
        <w:t xml:space="preserve">of inbreuken </w:t>
      </w:r>
      <w:r w:rsidRPr="00BD1EF3">
        <w:rPr>
          <w:rFonts w:ascii="Tahoma" w:hAnsi="Tahoma" w:cs="Tahoma"/>
          <w:sz w:val="20"/>
          <w:szCs w:val="20"/>
        </w:rPr>
        <w:t xml:space="preserve">waarvoor andere regelingen niet geschikt zijn; </w:t>
      </w:r>
    </w:p>
    <w:p w14:paraId="64477A80" w14:textId="312423BB" w:rsidR="00282B30" w:rsidRPr="00BD1EF3" w:rsidRDefault="00282B30" w:rsidP="000431BB">
      <w:pPr>
        <w:pStyle w:val="Lijstalinea"/>
        <w:widowControl w:val="0"/>
        <w:numPr>
          <w:ilvl w:val="0"/>
          <w:numId w:val="25"/>
        </w:numPr>
        <w:tabs>
          <w:tab w:val="left" w:pos="8647"/>
        </w:tabs>
        <w:overflowPunct w:val="0"/>
        <w:autoSpaceDE w:val="0"/>
        <w:autoSpaceDN w:val="0"/>
        <w:adjustRightInd w:val="0"/>
        <w:spacing w:after="0" w:line="276" w:lineRule="auto"/>
        <w:ind w:right="283"/>
        <w:jc w:val="both"/>
        <w:rPr>
          <w:rFonts w:ascii="Tahoma" w:hAnsi="Tahoma" w:cs="Tahoma"/>
          <w:sz w:val="20"/>
          <w:szCs w:val="20"/>
        </w:rPr>
      </w:pPr>
      <w:r w:rsidRPr="00BD1EF3">
        <w:rPr>
          <w:rFonts w:ascii="Tahoma" w:hAnsi="Tahoma" w:cs="Tahoma"/>
          <w:sz w:val="20"/>
          <w:szCs w:val="20"/>
        </w:rPr>
        <w:t>Op een wijze die bijdraagt aan het verbeteren van de organisatie en voor zover mogelijk het corrigeren van de misstand</w:t>
      </w:r>
      <w:r w:rsidR="00F561E6">
        <w:rPr>
          <w:rFonts w:ascii="Tahoma" w:hAnsi="Tahoma" w:cs="Tahoma"/>
          <w:sz w:val="20"/>
          <w:szCs w:val="20"/>
        </w:rPr>
        <w:t xml:space="preserve"> of inbreuk</w:t>
      </w:r>
      <w:r w:rsidRPr="00BD1EF3">
        <w:rPr>
          <w:rFonts w:ascii="Tahoma" w:hAnsi="Tahoma" w:cs="Tahoma"/>
          <w:sz w:val="20"/>
          <w:szCs w:val="20"/>
        </w:rPr>
        <w:t xml:space="preserve">; </w:t>
      </w:r>
    </w:p>
    <w:p w14:paraId="1EC669A0" w14:textId="77777777" w:rsidR="008A598A" w:rsidRDefault="00282B30" w:rsidP="000431BB">
      <w:pPr>
        <w:pStyle w:val="Lijstalinea"/>
        <w:widowControl w:val="0"/>
        <w:numPr>
          <w:ilvl w:val="0"/>
          <w:numId w:val="25"/>
        </w:numPr>
        <w:tabs>
          <w:tab w:val="left" w:pos="8647"/>
        </w:tabs>
        <w:overflowPunct w:val="0"/>
        <w:autoSpaceDE w:val="0"/>
        <w:autoSpaceDN w:val="0"/>
        <w:adjustRightInd w:val="0"/>
        <w:spacing w:after="0" w:line="276" w:lineRule="auto"/>
        <w:ind w:right="283"/>
        <w:jc w:val="both"/>
        <w:rPr>
          <w:rFonts w:ascii="Tahoma" w:hAnsi="Tahoma" w:cs="Tahoma"/>
          <w:sz w:val="20"/>
          <w:szCs w:val="20"/>
        </w:rPr>
      </w:pPr>
      <w:r w:rsidRPr="00BD1EF3">
        <w:rPr>
          <w:rFonts w:ascii="Tahoma" w:hAnsi="Tahoma" w:cs="Tahoma"/>
          <w:sz w:val="20"/>
          <w:szCs w:val="20"/>
        </w:rPr>
        <w:t xml:space="preserve">Met zo gering mogelijke schade voor melder en voor organisatie; </w:t>
      </w:r>
    </w:p>
    <w:p w14:paraId="25337251" w14:textId="51ACAE57" w:rsidR="00282B30" w:rsidRPr="00BD1EF3" w:rsidRDefault="008A598A" w:rsidP="000431BB">
      <w:pPr>
        <w:pStyle w:val="Lijstalinea"/>
        <w:widowControl w:val="0"/>
        <w:numPr>
          <w:ilvl w:val="0"/>
          <w:numId w:val="25"/>
        </w:numPr>
        <w:tabs>
          <w:tab w:val="left" w:pos="8647"/>
        </w:tabs>
        <w:overflowPunct w:val="0"/>
        <w:autoSpaceDE w:val="0"/>
        <w:autoSpaceDN w:val="0"/>
        <w:adjustRightInd w:val="0"/>
        <w:spacing w:after="0" w:line="276" w:lineRule="auto"/>
        <w:ind w:right="283"/>
        <w:jc w:val="both"/>
        <w:rPr>
          <w:rFonts w:ascii="Tahoma" w:hAnsi="Tahoma" w:cs="Tahoma"/>
          <w:sz w:val="20"/>
          <w:szCs w:val="20"/>
        </w:rPr>
      </w:pPr>
      <w:r>
        <w:rPr>
          <w:rFonts w:ascii="Tahoma" w:hAnsi="Tahoma" w:cs="Tahoma"/>
          <w:sz w:val="20"/>
          <w:szCs w:val="20"/>
        </w:rPr>
        <w:t>M</w:t>
      </w:r>
      <w:r w:rsidR="00282B30" w:rsidRPr="00BD1EF3">
        <w:rPr>
          <w:rFonts w:ascii="Tahoma" w:hAnsi="Tahoma" w:cs="Tahoma"/>
          <w:sz w:val="20"/>
          <w:szCs w:val="20"/>
        </w:rPr>
        <w:t xml:space="preserve">et zorgvuldigheidseisen voor de melder en de organisatie; </w:t>
      </w:r>
    </w:p>
    <w:p w14:paraId="41B563E5" w14:textId="77777777" w:rsidR="00282B30" w:rsidRPr="00BD1EF3" w:rsidRDefault="00282B30" w:rsidP="000431BB">
      <w:pPr>
        <w:pStyle w:val="Lijstalinea"/>
        <w:widowControl w:val="0"/>
        <w:numPr>
          <w:ilvl w:val="0"/>
          <w:numId w:val="25"/>
        </w:numPr>
        <w:tabs>
          <w:tab w:val="left" w:pos="8647"/>
        </w:tabs>
        <w:overflowPunct w:val="0"/>
        <w:autoSpaceDE w:val="0"/>
        <w:autoSpaceDN w:val="0"/>
        <w:adjustRightInd w:val="0"/>
        <w:spacing w:after="0" w:line="276" w:lineRule="auto"/>
        <w:ind w:right="283"/>
        <w:jc w:val="both"/>
        <w:rPr>
          <w:rFonts w:ascii="Tahoma" w:hAnsi="Tahoma" w:cs="Tahoma"/>
          <w:sz w:val="20"/>
          <w:szCs w:val="20"/>
        </w:rPr>
      </w:pPr>
      <w:r w:rsidRPr="00BD1EF3">
        <w:rPr>
          <w:rFonts w:ascii="Tahoma" w:hAnsi="Tahoma" w:cs="Tahoma"/>
          <w:sz w:val="20"/>
          <w:szCs w:val="20"/>
        </w:rPr>
        <w:t xml:space="preserve">Met rechtsbescherming tegen benadeling voor bonafide melders. </w:t>
      </w:r>
    </w:p>
    <w:p w14:paraId="66C61331" w14:textId="77777777" w:rsidR="00282B30" w:rsidRPr="00BD1EF3" w:rsidRDefault="00282B30" w:rsidP="000431BB">
      <w:pPr>
        <w:widowControl w:val="0"/>
        <w:tabs>
          <w:tab w:val="left" w:pos="8647"/>
        </w:tabs>
        <w:autoSpaceDE w:val="0"/>
        <w:autoSpaceDN w:val="0"/>
        <w:adjustRightInd w:val="0"/>
        <w:spacing w:line="276" w:lineRule="auto"/>
        <w:ind w:right="283"/>
        <w:jc w:val="both"/>
        <w:rPr>
          <w:rFonts w:ascii="Tahoma" w:hAnsi="Tahoma" w:cs="Tahoma"/>
          <w:sz w:val="20"/>
        </w:rPr>
      </w:pPr>
    </w:p>
    <w:p w14:paraId="57DB382F" w14:textId="2F666480" w:rsidR="00282B30" w:rsidRPr="00BD1EF3" w:rsidRDefault="00282B30" w:rsidP="000431BB">
      <w:pPr>
        <w:widowControl w:val="0"/>
        <w:tabs>
          <w:tab w:val="left" w:pos="8647"/>
        </w:tabs>
        <w:overflowPunct w:val="0"/>
        <w:autoSpaceDE w:val="0"/>
        <w:autoSpaceDN w:val="0"/>
        <w:adjustRightInd w:val="0"/>
        <w:spacing w:line="276" w:lineRule="auto"/>
        <w:ind w:right="283"/>
        <w:jc w:val="both"/>
        <w:rPr>
          <w:rFonts w:ascii="Tahoma" w:hAnsi="Tahoma" w:cs="Tahoma"/>
          <w:sz w:val="20"/>
        </w:rPr>
      </w:pPr>
      <w:r w:rsidRPr="00BD1EF3">
        <w:rPr>
          <w:rFonts w:ascii="Tahoma" w:hAnsi="Tahoma" w:cs="Tahoma"/>
          <w:sz w:val="20"/>
        </w:rPr>
        <w:t xml:space="preserve">Zoals gezegd is de </w:t>
      </w:r>
      <w:r w:rsidR="00BC5C19" w:rsidRPr="00BD1EF3">
        <w:rPr>
          <w:rFonts w:ascii="Tahoma" w:hAnsi="Tahoma" w:cs="Tahoma"/>
          <w:sz w:val="20"/>
        </w:rPr>
        <w:t>onderliggende klokkenluidersregeling g</w:t>
      </w:r>
      <w:r w:rsidRPr="00BD1EF3">
        <w:rPr>
          <w:rFonts w:ascii="Tahoma" w:hAnsi="Tahoma" w:cs="Tahoma"/>
          <w:sz w:val="20"/>
        </w:rPr>
        <w:t>ebaseerd op de huidige algemene maatschappelijke opvattingen over het klokkenluiden. De bedoeling is dat de regeling drempels wegneemt die in de weg staan om daadwerkelijk de klok te luiden.</w:t>
      </w:r>
    </w:p>
    <w:p w14:paraId="100746CF" w14:textId="77777777" w:rsidR="00BC5C19" w:rsidRPr="00BD1EF3" w:rsidRDefault="00BC5C19" w:rsidP="000431BB">
      <w:pPr>
        <w:widowControl w:val="0"/>
        <w:tabs>
          <w:tab w:val="left" w:pos="8647"/>
        </w:tabs>
        <w:overflowPunct w:val="0"/>
        <w:autoSpaceDE w:val="0"/>
        <w:autoSpaceDN w:val="0"/>
        <w:adjustRightInd w:val="0"/>
        <w:spacing w:line="276" w:lineRule="auto"/>
        <w:ind w:right="283"/>
        <w:jc w:val="both"/>
        <w:rPr>
          <w:rFonts w:ascii="Tahoma" w:hAnsi="Tahoma" w:cs="Tahoma"/>
          <w:sz w:val="20"/>
        </w:rPr>
      </w:pPr>
    </w:p>
    <w:p w14:paraId="2E1F96F0" w14:textId="141E6FB8" w:rsidR="00BC5C19" w:rsidRPr="00BD1EF3" w:rsidRDefault="00282B30" w:rsidP="000431BB">
      <w:pPr>
        <w:widowControl w:val="0"/>
        <w:tabs>
          <w:tab w:val="left" w:pos="8647"/>
        </w:tabs>
        <w:overflowPunct w:val="0"/>
        <w:autoSpaceDE w:val="0"/>
        <w:autoSpaceDN w:val="0"/>
        <w:adjustRightInd w:val="0"/>
        <w:spacing w:line="276" w:lineRule="auto"/>
        <w:ind w:right="283"/>
        <w:jc w:val="both"/>
        <w:rPr>
          <w:rFonts w:ascii="Tahoma" w:hAnsi="Tahoma" w:cs="Tahoma"/>
          <w:sz w:val="20"/>
        </w:rPr>
      </w:pPr>
      <w:r w:rsidRPr="00BD1EF3">
        <w:rPr>
          <w:rFonts w:ascii="Tahoma" w:hAnsi="Tahoma" w:cs="Tahoma"/>
          <w:sz w:val="20"/>
        </w:rPr>
        <w:t xml:space="preserve">In </w:t>
      </w:r>
      <w:r w:rsidR="00D64EFE" w:rsidRPr="00BD1EF3">
        <w:rPr>
          <w:rFonts w:ascii="Tahoma" w:hAnsi="Tahoma" w:cs="Tahoma"/>
          <w:sz w:val="20"/>
        </w:rPr>
        <w:t xml:space="preserve">paragraaf 2 komen </w:t>
      </w:r>
      <w:r w:rsidRPr="00BD1EF3">
        <w:rPr>
          <w:rFonts w:ascii="Tahoma" w:hAnsi="Tahoma" w:cs="Tahoma"/>
          <w:sz w:val="20"/>
        </w:rPr>
        <w:t>de belangrijkste kernvragen aan de orde die de hoofdlijn van de regeling bepalen</w:t>
      </w:r>
      <w:r w:rsidR="00D64EFE" w:rsidRPr="00BD1EF3">
        <w:rPr>
          <w:rFonts w:ascii="Tahoma" w:hAnsi="Tahoma" w:cs="Tahoma"/>
          <w:sz w:val="20"/>
        </w:rPr>
        <w:t>,</w:t>
      </w:r>
      <w:r w:rsidRPr="00BD1EF3">
        <w:rPr>
          <w:rFonts w:ascii="Tahoma" w:hAnsi="Tahoma" w:cs="Tahoma"/>
          <w:sz w:val="20"/>
        </w:rPr>
        <w:t xml:space="preserve"> waarna in paragraaf drie </w:t>
      </w:r>
      <w:r w:rsidR="00BC5C19" w:rsidRPr="00BD1EF3">
        <w:rPr>
          <w:rFonts w:ascii="Tahoma" w:hAnsi="Tahoma" w:cs="Tahoma"/>
          <w:sz w:val="20"/>
        </w:rPr>
        <w:t>de klokkenluidersregeling</w:t>
      </w:r>
      <w:r w:rsidR="00C27C7A" w:rsidRPr="00BD1EF3">
        <w:rPr>
          <w:rFonts w:ascii="Tahoma" w:hAnsi="Tahoma" w:cs="Tahoma"/>
          <w:sz w:val="20"/>
        </w:rPr>
        <w:t xml:space="preserve"> zelf</w:t>
      </w:r>
      <w:r w:rsidR="00BC5C19" w:rsidRPr="00BD1EF3">
        <w:rPr>
          <w:rFonts w:ascii="Tahoma" w:hAnsi="Tahoma" w:cs="Tahoma"/>
          <w:sz w:val="20"/>
        </w:rPr>
        <w:t xml:space="preserve"> is opgenomen.</w:t>
      </w:r>
    </w:p>
    <w:p w14:paraId="6AA7136C" w14:textId="492AE019" w:rsidR="00961A33" w:rsidRPr="003D0A28" w:rsidRDefault="009D12E5" w:rsidP="003D0A28">
      <w:pPr>
        <w:tabs>
          <w:tab w:val="left" w:pos="8647"/>
        </w:tabs>
        <w:spacing w:line="276" w:lineRule="auto"/>
        <w:ind w:right="283"/>
        <w:jc w:val="both"/>
        <w:rPr>
          <w:rFonts w:ascii="Tahoma" w:hAnsi="Tahoma" w:cs="Tahoma"/>
          <w:b/>
          <w:bCs/>
          <w:sz w:val="24"/>
          <w:szCs w:val="24"/>
        </w:rPr>
      </w:pPr>
      <w:r>
        <w:rPr>
          <w:rFonts w:ascii="Tahoma" w:hAnsi="Tahoma" w:cs="Tahoma"/>
          <w:b/>
          <w:bCs/>
          <w:sz w:val="24"/>
          <w:szCs w:val="24"/>
        </w:rPr>
        <w:br w:type="page"/>
      </w:r>
      <w:r w:rsidR="003D0A28">
        <w:rPr>
          <w:rFonts w:ascii="Tahoma" w:hAnsi="Tahoma" w:cs="Tahoma"/>
          <w:b/>
          <w:bCs/>
          <w:sz w:val="24"/>
          <w:szCs w:val="24"/>
        </w:rPr>
        <w:lastRenderedPageBreak/>
        <w:t>2</w:t>
      </w:r>
      <w:r w:rsidR="006B7698">
        <w:rPr>
          <w:rFonts w:ascii="Tahoma" w:hAnsi="Tahoma" w:cs="Tahoma"/>
          <w:b/>
          <w:bCs/>
          <w:sz w:val="24"/>
          <w:szCs w:val="24"/>
        </w:rPr>
        <w:t xml:space="preserve">.  </w:t>
      </w:r>
      <w:r w:rsidR="00961A33" w:rsidRPr="006B7698">
        <w:rPr>
          <w:rFonts w:ascii="Tahoma" w:hAnsi="Tahoma" w:cs="Tahoma"/>
          <w:b/>
          <w:bCs/>
          <w:sz w:val="24"/>
          <w:szCs w:val="24"/>
        </w:rPr>
        <w:t>DE KLOKKENLUIDERSREGELING</w:t>
      </w:r>
    </w:p>
    <w:p w14:paraId="28E3BB5C" w14:textId="77777777" w:rsidR="00282B30" w:rsidRPr="00BD1EF3" w:rsidRDefault="00282B30" w:rsidP="000431BB">
      <w:pPr>
        <w:widowControl w:val="0"/>
        <w:tabs>
          <w:tab w:val="left" w:pos="8647"/>
        </w:tabs>
        <w:autoSpaceDE w:val="0"/>
        <w:autoSpaceDN w:val="0"/>
        <w:adjustRightInd w:val="0"/>
        <w:spacing w:line="276" w:lineRule="auto"/>
        <w:ind w:right="283"/>
        <w:jc w:val="both"/>
        <w:rPr>
          <w:rFonts w:ascii="Tahoma" w:hAnsi="Tahoma" w:cs="Tahoma"/>
          <w:sz w:val="20"/>
        </w:rPr>
      </w:pPr>
    </w:p>
    <w:p w14:paraId="43978D17" w14:textId="5A4297D2" w:rsidR="00282B30" w:rsidRPr="00BD1EF3" w:rsidRDefault="00282B30" w:rsidP="000431BB">
      <w:pPr>
        <w:widowControl w:val="0"/>
        <w:tabs>
          <w:tab w:val="left" w:pos="8647"/>
        </w:tabs>
        <w:overflowPunct w:val="0"/>
        <w:autoSpaceDE w:val="0"/>
        <w:autoSpaceDN w:val="0"/>
        <w:adjustRightInd w:val="0"/>
        <w:spacing w:line="276" w:lineRule="auto"/>
        <w:ind w:right="283"/>
        <w:jc w:val="both"/>
        <w:rPr>
          <w:rFonts w:ascii="Tahoma" w:hAnsi="Tahoma" w:cs="Tahoma"/>
          <w:sz w:val="24"/>
          <w:szCs w:val="24"/>
        </w:rPr>
      </w:pPr>
      <w:r w:rsidRPr="00BD1EF3">
        <w:rPr>
          <w:rFonts w:ascii="Tahoma" w:hAnsi="Tahoma" w:cs="Tahoma"/>
          <w:b/>
          <w:bCs/>
          <w:sz w:val="24"/>
          <w:szCs w:val="24"/>
        </w:rPr>
        <w:t xml:space="preserve">Regeling inzake het omgaan met een vermoeden van een misstand </w:t>
      </w:r>
      <w:r w:rsidR="005B5F97">
        <w:rPr>
          <w:rFonts w:ascii="Tahoma" w:hAnsi="Tahoma" w:cs="Tahoma"/>
          <w:b/>
          <w:bCs/>
          <w:sz w:val="24"/>
          <w:szCs w:val="24"/>
        </w:rPr>
        <w:t xml:space="preserve"> of een inbreuk op het Unierecht </w:t>
      </w:r>
      <w:r w:rsidRPr="00BD1EF3">
        <w:rPr>
          <w:rFonts w:ascii="Tahoma" w:hAnsi="Tahoma" w:cs="Tahoma"/>
          <w:b/>
          <w:bCs/>
          <w:sz w:val="24"/>
          <w:szCs w:val="24"/>
        </w:rPr>
        <w:t>(‘Klokkenluidersregeling</w:t>
      </w:r>
      <w:r w:rsidR="005B5F97">
        <w:rPr>
          <w:rFonts w:ascii="Tahoma" w:hAnsi="Tahoma" w:cs="Tahoma"/>
          <w:b/>
          <w:bCs/>
          <w:sz w:val="24"/>
          <w:szCs w:val="24"/>
        </w:rPr>
        <w:t xml:space="preserve"> VO</w:t>
      </w:r>
      <w:r w:rsidRPr="00BD1EF3">
        <w:rPr>
          <w:rFonts w:ascii="Tahoma" w:hAnsi="Tahoma" w:cs="Tahoma"/>
          <w:b/>
          <w:bCs/>
          <w:sz w:val="24"/>
          <w:szCs w:val="24"/>
        </w:rPr>
        <w:t xml:space="preserve"> </w:t>
      </w:r>
      <w:r w:rsidR="0003470E" w:rsidRPr="00BD1EF3">
        <w:rPr>
          <w:rFonts w:ascii="Tahoma" w:hAnsi="Tahoma" w:cs="Tahoma"/>
          <w:b/>
          <w:bCs/>
          <w:sz w:val="24"/>
          <w:szCs w:val="24"/>
          <w:highlight w:val="yellow"/>
        </w:rPr>
        <w:t>[naam bevoegd gezag]</w:t>
      </w:r>
      <w:r w:rsidRPr="00BD1EF3">
        <w:rPr>
          <w:rFonts w:ascii="Tahoma" w:hAnsi="Tahoma" w:cs="Tahoma"/>
          <w:b/>
          <w:bCs/>
          <w:sz w:val="24"/>
          <w:szCs w:val="24"/>
        </w:rPr>
        <w:t>’)</w:t>
      </w:r>
    </w:p>
    <w:p w14:paraId="280C8EF0" w14:textId="77777777" w:rsidR="00282B30" w:rsidRPr="00BD1EF3" w:rsidRDefault="00282B30" w:rsidP="000431BB">
      <w:pPr>
        <w:widowControl w:val="0"/>
        <w:tabs>
          <w:tab w:val="left" w:pos="8647"/>
        </w:tabs>
        <w:autoSpaceDE w:val="0"/>
        <w:autoSpaceDN w:val="0"/>
        <w:adjustRightInd w:val="0"/>
        <w:spacing w:line="276" w:lineRule="auto"/>
        <w:ind w:right="283"/>
        <w:jc w:val="both"/>
        <w:rPr>
          <w:rFonts w:ascii="Tahoma" w:hAnsi="Tahoma" w:cs="Tahoma"/>
          <w:sz w:val="20"/>
        </w:rPr>
      </w:pPr>
    </w:p>
    <w:p w14:paraId="04D45007" w14:textId="77777777" w:rsidR="0003470E" w:rsidRPr="00BD1EF3" w:rsidRDefault="0003470E" w:rsidP="000431BB">
      <w:pPr>
        <w:widowControl w:val="0"/>
        <w:tabs>
          <w:tab w:val="left" w:pos="8647"/>
        </w:tabs>
        <w:autoSpaceDE w:val="0"/>
        <w:autoSpaceDN w:val="0"/>
        <w:adjustRightInd w:val="0"/>
        <w:spacing w:line="276" w:lineRule="auto"/>
        <w:ind w:right="283"/>
        <w:jc w:val="both"/>
        <w:rPr>
          <w:rFonts w:ascii="Tahoma" w:hAnsi="Tahoma" w:cs="Tahoma"/>
          <w:b/>
          <w:bCs/>
          <w:sz w:val="20"/>
        </w:rPr>
      </w:pPr>
    </w:p>
    <w:p w14:paraId="600ED0EB" w14:textId="77777777" w:rsidR="00282B30" w:rsidRPr="00BD1EF3" w:rsidRDefault="00282B30" w:rsidP="000431BB">
      <w:pPr>
        <w:widowControl w:val="0"/>
        <w:tabs>
          <w:tab w:val="left" w:pos="8647"/>
        </w:tabs>
        <w:autoSpaceDE w:val="0"/>
        <w:autoSpaceDN w:val="0"/>
        <w:adjustRightInd w:val="0"/>
        <w:spacing w:line="276" w:lineRule="auto"/>
        <w:ind w:right="283"/>
        <w:jc w:val="both"/>
        <w:rPr>
          <w:rFonts w:ascii="Tahoma" w:hAnsi="Tahoma" w:cs="Tahoma"/>
          <w:sz w:val="24"/>
          <w:szCs w:val="24"/>
        </w:rPr>
      </w:pPr>
      <w:r w:rsidRPr="00BD1EF3">
        <w:rPr>
          <w:rFonts w:ascii="Tahoma" w:hAnsi="Tahoma" w:cs="Tahoma"/>
          <w:b/>
          <w:bCs/>
          <w:sz w:val="24"/>
          <w:szCs w:val="24"/>
        </w:rPr>
        <w:t>Preambule</w:t>
      </w:r>
    </w:p>
    <w:p w14:paraId="33719FF0" w14:textId="77777777" w:rsidR="00282B30" w:rsidRPr="00BD1EF3" w:rsidRDefault="00282B30" w:rsidP="000431BB">
      <w:pPr>
        <w:widowControl w:val="0"/>
        <w:tabs>
          <w:tab w:val="left" w:pos="8647"/>
        </w:tabs>
        <w:autoSpaceDE w:val="0"/>
        <w:autoSpaceDN w:val="0"/>
        <w:adjustRightInd w:val="0"/>
        <w:spacing w:line="276" w:lineRule="auto"/>
        <w:ind w:right="283"/>
        <w:jc w:val="both"/>
        <w:rPr>
          <w:rFonts w:ascii="Tahoma" w:hAnsi="Tahoma" w:cs="Tahoma"/>
          <w:sz w:val="20"/>
        </w:rPr>
      </w:pPr>
    </w:p>
    <w:p w14:paraId="2911887D" w14:textId="03EBAAA7" w:rsidR="00282B30" w:rsidRPr="005B5F97" w:rsidRDefault="00282B30" w:rsidP="000431BB">
      <w:pPr>
        <w:widowControl w:val="0"/>
        <w:tabs>
          <w:tab w:val="left" w:pos="8647"/>
        </w:tabs>
        <w:overflowPunct w:val="0"/>
        <w:autoSpaceDE w:val="0"/>
        <w:autoSpaceDN w:val="0"/>
        <w:adjustRightInd w:val="0"/>
        <w:spacing w:line="276" w:lineRule="auto"/>
        <w:ind w:right="283"/>
        <w:jc w:val="both"/>
        <w:rPr>
          <w:rFonts w:ascii="Tahoma" w:hAnsi="Tahoma" w:cs="Tahoma"/>
          <w:sz w:val="20"/>
        </w:rPr>
      </w:pPr>
      <w:r w:rsidRPr="005B5F97">
        <w:rPr>
          <w:rFonts w:ascii="Tahoma" w:hAnsi="Tahoma" w:cs="Tahoma"/>
          <w:sz w:val="20"/>
        </w:rPr>
        <w:t xml:space="preserve">De regeling betreffende het omgaan met een vermoeden van een misstand </w:t>
      </w:r>
      <w:r w:rsidR="005B5F97" w:rsidRPr="005B5F97">
        <w:rPr>
          <w:rFonts w:ascii="Tahoma" w:hAnsi="Tahoma" w:cs="Tahoma"/>
          <w:sz w:val="20"/>
        </w:rPr>
        <w:t xml:space="preserve">of een inbreuk op een Unierecht </w:t>
      </w:r>
      <w:r w:rsidRPr="005B5F97">
        <w:rPr>
          <w:rFonts w:ascii="Tahoma" w:hAnsi="Tahoma" w:cs="Tahoma"/>
          <w:sz w:val="20"/>
        </w:rPr>
        <w:t xml:space="preserve">binnen </w:t>
      </w:r>
      <w:r w:rsidR="0003470E" w:rsidRPr="005B5F97">
        <w:rPr>
          <w:rFonts w:ascii="Tahoma" w:hAnsi="Tahoma" w:cs="Tahoma"/>
          <w:b/>
          <w:bCs/>
          <w:sz w:val="20"/>
          <w:highlight w:val="yellow"/>
        </w:rPr>
        <w:t>[naam bevoegd gezag]</w:t>
      </w:r>
      <w:r w:rsidR="0003470E" w:rsidRPr="005B5F97">
        <w:rPr>
          <w:rFonts w:ascii="Tahoma" w:hAnsi="Tahoma" w:cs="Tahoma"/>
          <w:sz w:val="20"/>
        </w:rPr>
        <w:t xml:space="preserve"> </w:t>
      </w:r>
      <w:r w:rsidR="005B5F97" w:rsidRPr="005B5F97">
        <w:rPr>
          <w:rFonts w:ascii="Tahoma" w:hAnsi="Tahoma" w:cs="Tahoma"/>
          <w:sz w:val="20"/>
        </w:rPr>
        <w:t>beschrijving van de procedure die moet</w:t>
      </w:r>
      <w:r w:rsidR="005B5F97" w:rsidRPr="005B5F97">
        <w:rPr>
          <w:rFonts w:ascii="Tahoma" w:hAnsi="Tahoma" w:cs="Tahoma"/>
          <w:b/>
          <w:bCs/>
          <w:sz w:val="20"/>
        </w:rPr>
        <w:t xml:space="preserve"> </w:t>
      </w:r>
      <w:r w:rsidR="005B5F97" w:rsidRPr="005B5F97">
        <w:rPr>
          <w:rFonts w:ascii="Tahoma" w:hAnsi="Tahoma" w:cs="Tahoma"/>
          <w:sz w:val="20"/>
        </w:rPr>
        <w:t>worden gevolgd wanneer een (op redelijke gronden gebaseerd) vermoeden van een misstand of een inbreuk op een Unierecht bestaat.</w:t>
      </w:r>
    </w:p>
    <w:p w14:paraId="20ADF622" w14:textId="77777777" w:rsidR="00282B30" w:rsidRPr="005B5F97" w:rsidRDefault="00282B30" w:rsidP="000431BB">
      <w:pPr>
        <w:widowControl w:val="0"/>
        <w:tabs>
          <w:tab w:val="left" w:pos="8647"/>
        </w:tabs>
        <w:autoSpaceDE w:val="0"/>
        <w:autoSpaceDN w:val="0"/>
        <w:adjustRightInd w:val="0"/>
        <w:spacing w:line="276" w:lineRule="auto"/>
        <w:ind w:right="283"/>
        <w:jc w:val="both"/>
        <w:rPr>
          <w:rFonts w:ascii="Tahoma" w:hAnsi="Tahoma" w:cs="Tahoma"/>
          <w:sz w:val="20"/>
        </w:rPr>
      </w:pPr>
    </w:p>
    <w:p w14:paraId="69DA9184" w14:textId="52FDBDF9" w:rsidR="005B5F97" w:rsidRPr="005B5F97" w:rsidRDefault="005B5F97" w:rsidP="000431BB">
      <w:pPr>
        <w:widowControl w:val="0"/>
        <w:tabs>
          <w:tab w:val="left" w:pos="8647"/>
        </w:tabs>
        <w:overflowPunct w:val="0"/>
        <w:autoSpaceDE w:val="0"/>
        <w:autoSpaceDN w:val="0"/>
        <w:adjustRightInd w:val="0"/>
        <w:spacing w:line="276" w:lineRule="auto"/>
        <w:ind w:right="283"/>
        <w:jc w:val="both"/>
        <w:rPr>
          <w:rFonts w:ascii="Tahoma" w:hAnsi="Tahoma" w:cs="Tahoma"/>
          <w:sz w:val="20"/>
        </w:rPr>
      </w:pPr>
      <w:r w:rsidRPr="005B5F97">
        <w:rPr>
          <w:rFonts w:ascii="Tahoma" w:hAnsi="Tahoma" w:cs="Tahoma"/>
          <w:sz w:val="20"/>
        </w:rPr>
        <w:t>Sinds 2019 is er een nieuwe Europese richtlijn die klokkenluiders beter moet beschermen. Deze geldt voor het onderwijs per 17 december 2021. De aanleiding voor deze richtlijn was dat niet elke Europese lidstaat regelgeving had om klokkenluiders te beschermen. De strengere eisen aan de interne meldprocedure betekent dat deze ook open moeten staan voor het melden van informatie over inbreuken op het recht van de Europese Unie.</w:t>
      </w:r>
      <w:r>
        <w:rPr>
          <w:rFonts w:ascii="Tahoma" w:hAnsi="Tahoma" w:cs="Tahoma"/>
          <w:sz w:val="20"/>
        </w:rPr>
        <w:t xml:space="preserve"> </w:t>
      </w:r>
      <w:r w:rsidRPr="005B5F97">
        <w:rPr>
          <w:rFonts w:ascii="Tahoma" w:hAnsi="Tahoma" w:cs="Tahoma"/>
          <w:sz w:val="20"/>
        </w:rPr>
        <w:t>De richtlijn wordt voorlopig niet overgenomen in Nederlands recht (Wet bescherming klokkenluiders), maar heeft dus wel directe werking voor werkgevers in het publieke domein. Ook onderwijsinstellingen vallen daaronder. Een belangrijk gevolg is dat klokkenluiders niet meer verplicht zijn om kwesties eerst intern (bij de werkgever) te melden, maar er ook voor kunnen kiezen die extern te melden (bij een autoriteit) of zelfs direct een kwestie openbaar te maken.</w:t>
      </w:r>
    </w:p>
    <w:p w14:paraId="70EAE9C9" w14:textId="77777777" w:rsidR="005B5F97" w:rsidRDefault="005B5F97" w:rsidP="000431BB">
      <w:pPr>
        <w:widowControl w:val="0"/>
        <w:tabs>
          <w:tab w:val="left" w:pos="8647"/>
        </w:tabs>
        <w:overflowPunct w:val="0"/>
        <w:autoSpaceDE w:val="0"/>
        <w:autoSpaceDN w:val="0"/>
        <w:adjustRightInd w:val="0"/>
        <w:spacing w:line="276" w:lineRule="auto"/>
        <w:ind w:right="283"/>
        <w:jc w:val="both"/>
        <w:rPr>
          <w:rFonts w:ascii="Tahoma" w:hAnsi="Tahoma" w:cs="Tahoma"/>
          <w:sz w:val="20"/>
        </w:rPr>
      </w:pPr>
    </w:p>
    <w:p w14:paraId="761D98CA" w14:textId="3269AAD4" w:rsidR="005B5F97" w:rsidRPr="005B5F97" w:rsidRDefault="005B5F97" w:rsidP="000431BB">
      <w:pPr>
        <w:widowControl w:val="0"/>
        <w:tabs>
          <w:tab w:val="left" w:pos="8647"/>
        </w:tabs>
        <w:overflowPunct w:val="0"/>
        <w:autoSpaceDE w:val="0"/>
        <w:autoSpaceDN w:val="0"/>
        <w:adjustRightInd w:val="0"/>
        <w:spacing w:line="276" w:lineRule="auto"/>
        <w:ind w:right="283"/>
        <w:jc w:val="both"/>
        <w:rPr>
          <w:rFonts w:ascii="Tahoma" w:hAnsi="Tahoma" w:cs="Tahoma"/>
          <w:sz w:val="20"/>
        </w:rPr>
      </w:pPr>
      <w:r w:rsidRPr="005B5F97">
        <w:rPr>
          <w:rFonts w:ascii="Tahoma" w:hAnsi="Tahoma" w:cs="Tahoma"/>
          <w:sz w:val="20"/>
        </w:rPr>
        <w:t xml:space="preserve">De regeling biedt duidelijkheid over zorgvuldigheidseisen en biedt de melder bescherming tegen benadeling. De regeling brengt hiermee tot uitdrukking dat het melden van een misstand of inbreuk </w:t>
      </w:r>
      <w:r w:rsidR="00C06678" w:rsidRPr="005B5F97">
        <w:rPr>
          <w:rFonts w:ascii="Tahoma" w:hAnsi="Tahoma" w:cs="Tahoma"/>
          <w:sz w:val="20"/>
        </w:rPr>
        <w:t xml:space="preserve">wordt </w:t>
      </w:r>
      <w:r w:rsidRPr="005B5F97">
        <w:rPr>
          <w:rFonts w:ascii="Tahoma" w:hAnsi="Tahoma" w:cs="Tahoma"/>
          <w:sz w:val="20"/>
        </w:rPr>
        <w:t>gezien als een bijdrage aan het verbeteren van het functioneren van de organisatie en dat de melding serieus zal worden onderzocht.</w:t>
      </w:r>
    </w:p>
    <w:p w14:paraId="687B7A10" w14:textId="77777777" w:rsidR="005B5F97" w:rsidRPr="005B5F97" w:rsidRDefault="005B5F97" w:rsidP="000431BB">
      <w:pPr>
        <w:widowControl w:val="0"/>
        <w:tabs>
          <w:tab w:val="left" w:pos="8647"/>
        </w:tabs>
        <w:autoSpaceDE w:val="0"/>
        <w:autoSpaceDN w:val="0"/>
        <w:adjustRightInd w:val="0"/>
        <w:spacing w:line="276" w:lineRule="auto"/>
        <w:ind w:right="283"/>
        <w:jc w:val="both"/>
        <w:rPr>
          <w:rFonts w:ascii="Tahoma" w:hAnsi="Tahoma" w:cs="Tahoma"/>
          <w:sz w:val="20"/>
        </w:rPr>
      </w:pPr>
    </w:p>
    <w:p w14:paraId="64069B3E" w14:textId="61570438" w:rsidR="005B5F97" w:rsidRPr="005B5F97" w:rsidRDefault="005B5F97" w:rsidP="000431BB">
      <w:pPr>
        <w:widowControl w:val="0"/>
        <w:tabs>
          <w:tab w:val="left" w:pos="8647"/>
        </w:tabs>
        <w:overflowPunct w:val="0"/>
        <w:autoSpaceDE w:val="0"/>
        <w:autoSpaceDN w:val="0"/>
        <w:adjustRightInd w:val="0"/>
        <w:spacing w:line="276" w:lineRule="auto"/>
        <w:ind w:right="283"/>
        <w:jc w:val="both"/>
        <w:rPr>
          <w:rFonts w:ascii="Tahoma" w:hAnsi="Tahoma" w:cs="Tahoma"/>
          <w:sz w:val="20"/>
        </w:rPr>
      </w:pPr>
      <w:r w:rsidRPr="005B5F97">
        <w:rPr>
          <w:rFonts w:ascii="Tahoma" w:hAnsi="Tahoma" w:cs="Tahoma"/>
          <w:sz w:val="20"/>
        </w:rPr>
        <w:t xml:space="preserve">De onderhavige regeling is niet bedoeld voor persoonlijke klachten van melders en moet </w:t>
      </w:r>
      <w:r w:rsidR="007F0E49" w:rsidRPr="005B5F97">
        <w:rPr>
          <w:rFonts w:ascii="Tahoma" w:hAnsi="Tahoma" w:cs="Tahoma"/>
          <w:sz w:val="20"/>
        </w:rPr>
        <w:t xml:space="preserve">worden </w:t>
      </w:r>
      <w:r w:rsidRPr="005B5F97">
        <w:rPr>
          <w:rFonts w:ascii="Tahoma" w:hAnsi="Tahoma" w:cs="Tahoma"/>
          <w:sz w:val="20"/>
        </w:rPr>
        <w:t>onderscheiden van de ‘Klachtenregeling’</w:t>
      </w:r>
      <w:r w:rsidR="007F0E49">
        <w:rPr>
          <w:rFonts w:ascii="Tahoma" w:hAnsi="Tahoma" w:cs="Tahoma"/>
          <w:sz w:val="20"/>
        </w:rPr>
        <w:t xml:space="preserve"> </w:t>
      </w:r>
      <w:r w:rsidRPr="005B5F97">
        <w:rPr>
          <w:rFonts w:ascii="Tahoma" w:hAnsi="Tahoma" w:cs="Tahoma"/>
          <w:sz w:val="20"/>
        </w:rPr>
        <w:t>en de ‘Regeling ter voorkoming van seksuele intimidatie, agressie, geweld (waaronder pesten) en discriminatie’.</w:t>
      </w:r>
    </w:p>
    <w:p w14:paraId="202174D3" w14:textId="77777777" w:rsidR="00282B30" w:rsidRPr="00BD1EF3" w:rsidRDefault="00282B30" w:rsidP="000431BB">
      <w:pPr>
        <w:widowControl w:val="0"/>
        <w:tabs>
          <w:tab w:val="left" w:pos="8647"/>
        </w:tabs>
        <w:overflowPunct w:val="0"/>
        <w:autoSpaceDE w:val="0"/>
        <w:autoSpaceDN w:val="0"/>
        <w:adjustRightInd w:val="0"/>
        <w:spacing w:line="276" w:lineRule="auto"/>
        <w:ind w:right="283"/>
        <w:jc w:val="both"/>
        <w:rPr>
          <w:rFonts w:ascii="Tahoma" w:hAnsi="Tahoma" w:cs="Tahoma"/>
          <w:sz w:val="20"/>
        </w:rPr>
      </w:pPr>
    </w:p>
    <w:p w14:paraId="3E8B87F6" w14:textId="77777777" w:rsidR="00040101" w:rsidRPr="00BD1EF3" w:rsidRDefault="00040101" w:rsidP="000431BB">
      <w:pPr>
        <w:widowControl w:val="0"/>
        <w:tabs>
          <w:tab w:val="left" w:pos="8647"/>
        </w:tabs>
        <w:overflowPunct w:val="0"/>
        <w:autoSpaceDE w:val="0"/>
        <w:autoSpaceDN w:val="0"/>
        <w:adjustRightInd w:val="0"/>
        <w:spacing w:line="276" w:lineRule="auto"/>
        <w:ind w:right="283"/>
        <w:jc w:val="both"/>
        <w:rPr>
          <w:rFonts w:ascii="Tahoma" w:hAnsi="Tahoma" w:cs="Tahoma"/>
          <w:b/>
          <w:bCs/>
          <w:sz w:val="20"/>
        </w:rPr>
      </w:pPr>
    </w:p>
    <w:p w14:paraId="7D55E280" w14:textId="24033F29" w:rsidR="00282B30" w:rsidRPr="00C811A4" w:rsidRDefault="00307D57" w:rsidP="00C811A4">
      <w:pPr>
        <w:tabs>
          <w:tab w:val="left" w:pos="8647"/>
        </w:tabs>
        <w:spacing w:line="276" w:lineRule="auto"/>
        <w:ind w:right="283"/>
        <w:jc w:val="both"/>
        <w:rPr>
          <w:rFonts w:ascii="Tahoma" w:hAnsi="Tahoma" w:cs="Tahoma"/>
          <w:b/>
          <w:bCs/>
          <w:sz w:val="24"/>
          <w:szCs w:val="24"/>
        </w:rPr>
      </w:pPr>
      <w:r w:rsidRPr="00BD1EF3">
        <w:rPr>
          <w:rFonts w:ascii="Tahoma" w:hAnsi="Tahoma" w:cs="Tahoma"/>
          <w:b/>
          <w:bCs/>
          <w:sz w:val="24"/>
          <w:szCs w:val="24"/>
        </w:rPr>
        <w:br w:type="page"/>
      </w:r>
    </w:p>
    <w:p w14:paraId="62DF4075" w14:textId="77777777" w:rsidR="0003470E" w:rsidRPr="00BD1EF3" w:rsidRDefault="0003470E" w:rsidP="000431BB">
      <w:pPr>
        <w:widowControl w:val="0"/>
        <w:tabs>
          <w:tab w:val="left" w:pos="8647"/>
        </w:tabs>
        <w:autoSpaceDE w:val="0"/>
        <w:autoSpaceDN w:val="0"/>
        <w:adjustRightInd w:val="0"/>
        <w:spacing w:line="276" w:lineRule="auto"/>
        <w:ind w:right="283"/>
        <w:jc w:val="both"/>
        <w:rPr>
          <w:rFonts w:ascii="Tahoma" w:hAnsi="Tahoma" w:cs="Tahoma"/>
          <w:b/>
          <w:bCs/>
          <w:sz w:val="20"/>
        </w:rPr>
      </w:pPr>
    </w:p>
    <w:p w14:paraId="29B8C15D" w14:textId="153AC419" w:rsidR="00282B30" w:rsidRPr="00BD1EF3" w:rsidRDefault="00670314" w:rsidP="000431BB">
      <w:pPr>
        <w:widowControl w:val="0"/>
        <w:tabs>
          <w:tab w:val="left" w:pos="8647"/>
        </w:tabs>
        <w:autoSpaceDE w:val="0"/>
        <w:autoSpaceDN w:val="0"/>
        <w:adjustRightInd w:val="0"/>
        <w:spacing w:line="276" w:lineRule="auto"/>
        <w:ind w:right="283"/>
        <w:jc w:val="both"/>
        <w:rPr>
          <w:rFonts w:ascii="Tahoma" w:hAnsi="Tahoma" w:cs="Tahoma"/>
          <w:sz w:val="20"/>
        </w:rPr>
      </w:pPr>
      <w:r w:rsidRPr="00BD1EF3">
        <w:rPr>
          <w:rFonts w:ascii="Tahoma" w:hAnsi="Tahoma" w:cs="Tahoma"/>
          <w:b/>
          <w:bCs/>
          <w:sz w:val="20"/>
        </w:rPr>
        <w:t>Artikel 1</w:t>
      </w:r>
      <w:r w:rsidR="00282B30" w:rsidRPr="00BD1EF3">
        <w:rPr>
          <w:rFonts w:ascii="Tahoma" w:hAnsi="Tahoma" w:cs="Tahoma"/>
          <w:b/>
          <w:bCs/>
          <w:sz w:val="20"/>
        </w:rPr>
        <w:t xml:space="preserve"> Begripsbepalingen en Algemene Bepalingen</w:t>
      </w:r>
    </w:p>
    <w:p w14:paraId="1CCCC20C" w14:textId="77777777" w:rsidR="003742F9" w:rsidRPr="00BD1EF3" w:rsidRDefault="003742F9" w:rsidP="000431BB">
      <w:pPr>
        <w:widowControl w:val="0"/>
        <w:tabs>
          <w:tab w:val="left" w:pos="8647"/>
        </w:tabs>
        <w:autoSpaceDE w:val="0"/>
        <w:autoSpaceDN w:val="0"/>
        <w:adjustRightInd w:val="0"/>
        <w:spacing w:line="276" w:lineRule="auto"/>
        <w:ind w:right="283"/>
        <w:jc w:val="both"/>
        <w:rPr>
          <w:rFonts w:ascii="Tahoma" w:hAnsi="Tahoma" w:cs="Tahoma"/>
          <w:sz w:val="20"/>
        </w:rPr>
      </w:pPr>
    </w:p>
    <w:p w14:paraId="298EDB44" w14:textId="2C8B35A0" w:rsidR="00282B30" w:rsidRPr="00BD1EF3" w:rsidRDefault="00670314" w:rsidP="000431BB">
      <w:pPr>
        <w:widowControl w:val="0"/>
        <w:tabs>
          <w:tab w:val="left" w:pos="8647"/>
        </w:tabs>
        <w:autoSpaceDE w:val="0"/>
        <w:autoSpaceDN w:val="0"/>
        <w:adjustRightInd w:val="0"/>
        <w:spacing w:line="276" w:lineRule="auto"/>
        <w:ind w:right="283"/>
        <w:jc w:val="both"/>
        <w:rPr>
          <w:rFonts w:ascii="Tahoma" w:hAnsi="Tahoma" w:cs="Tahoma"/>
          <w:sz w:val="20"/>
        </w:rPr>
      </w:pPr>
      <w:r w:rsidRPr="00BD1EF3">
        <w:rPr>
          <w:rFonts w:ascii="Tahoma" w:hAnsi="Tahoma" w:cs="Tahoma"/>
          <w:b/>
          <w:bCs/>
          <w:sz w:val="20"/>
        </w:rPr>
        <w:t>1.A</w:t>
      </w:r>
      <w:r w:rsidR="00282B30" w:rsidRPr="00BD1EF3">
        <w:rPr>
          <w:rFonts w:ascii="Tahoma" w:hAnsi="Tahoma" w:cs="Tahoma"/>
          <w:b/>
          <w:bCs/>
          <w:sz w:val="20"/>
        </w:rPr>
        <w:t xml:space="preserve"> Begripsbepalingen</w:t>
      </w:r>
    </w:p>
    <w:p w14:paraId="6BC02FDD" w14:textId="77777777" w:rsidR="005B5F97" w:rsidRPr="005B5F97" w:rsidRDefault="005B5F97" w:rsidP="000431BB">
      <w:pPr>
        <w:widowControl w:val="0"/>
        <w:tabs>
          <w:tab w:val="left" w:pos="8647"/>
        </w:tabs>
        <w:overflowPunct w:val="0"/>
        <w:autoSpaceDE w:val="0"/>
        <w:autoSpaceDN w:val="0"/>
        <w:adjustRightInd w:val="0"/>
        <w:spacing w:line="276" w:lineRule="auto"/>
        <w:ind w:right="3540"/>
        <w:jc w:val="both"/>
        <w:rPr>
          <w:rFonts w:ascii="Tahoma" w:hAnsi="Tahoma" w:cs="Tahoma"/>
          <w:sz w:val="20"/>
        </w:rPr>
      </w:pPr>
      <w:r w:rsidRPr="005B5F97">
        <w:rPr>
          <w:rFonts w:ascii="Tahoma" w:hAnsi="Tahoma" w:cs="Tahoma"/>
          <w:sz w:val="20"/>
        </w:rPr>
        <w:t xml:space="preserve">In deze regeling wordt verstaan onder: </w:t>
      </w:r>
      <w:r w:rsidRPr="005B5F97">
        <w:rPr>
          <w:rFonts w:ascii="Tahoma" w:hAnsi="Tahoma" w:cs="Tahoma"/>
          <w:b/>
          <w:bCs/>
          <w:sz w:val="20"/>
        </w:rPr>
        <w:t xml:space="preserve">       </w:t>
      </w:r>
    </w:p>
    <w:p w14:paraId="46F92D4B" w14:textId="363207E3" w:rsidR="005B5F97" w:rsidRPr="005B5F97" w:rsidRDefault="005B5F97" w:rsidP="000431BB">
      <w:pPr>
        <w:widowControl w:val="0"/>
        <w:tabs>
          <w:tab w:val="left" w:pos="8647"/>
        </w:tabs>
        <w:overflowPunct w:val="0"/>
        <w:autoSpaceDE w:val="0"/>
        <w:autoSpaceDN w:val="0"/>
        <w:adjustRightInd w:val="0"/>
        <w:spacing w:line="276" w:lineRule="auto"/>
        <w:ind w:left="709" w:right="284" w:hanging="709"/>
        <w:jc w:val="both"/>
        <w:rPr>
          <w:rFonts w:ascii="Tahoma" w:hAnsi="Tahoma" w:cs="Tahoma"/>
          <w:sz w:val="20"/>
        </w:rPr>
      </w:pPr>
      <w:r w:rsidRPr="00A60539">
        <w:rPr>
          <w:rFonts w:ascii="Tahoma" w:hAnsi="Tahoma" w:cs="Tahoma"/>
          <w:iCs/>
          <w:sz w:val="20"/>
        </w:rPr>
        <w:t>a.</w:t>
      </w:r>
      <w:r w:rsidRPr="005B5F97">
        <w:rPr>
          <w:rFonts w:ascii="Tahoma" w:hAnsi="Tahoma" w:cs="Tahoma"/>
          <w:i/>
          <w:sz w:val="20"/>
        </w:rPr>
        <w:t xml:space="preserve"> </w:t>
      </w:r>
      <w:r w:rsidRPr="005B5F97">
        <w:rPr>
          <w:rFonts w:ascii="Tahoma" w:hAnsi="Tahoma" w:cs="Tahoma"/>
          <w:i/>
          <w:sz w:val="20"/>
        </w:rPr>
        <w:tab/>
        <w:t>Adviseur</w:t>
      </w:r>
      <w:r w:rsidRPr="005B5F97">
        <w:rPr>
          <w:rFonts w:ascii="Tahoma" w:hAnsi="Tahoma" w:cs="Tahoma"/>
          <w:sz w:val="20"/>
        </w:rPr>
        <w:t>: een persoon die uit hoofde van zijn functie een geheimhoudingsplicht heeft en die door een melder in vertrouwen wordt geraadpleegd over een vermoeden van een misstand;</w:t>
      </w:r>
    </w:p>
    <w:p w14:paraId="604B6166" w14:textId="5ABFBBAD" w:rsidR="005B5F97" w:rsidRPr="005B5F97" w:rsidRDefault="005B5F97" w:rsidP="000431BB">
      <w:pPr>
        <w:widowControl w:val="0"/>
        <w:tabs>
          <w:tab w:val="left" w:pos="8647"/>
        </w:tabs>
        <w:overflowPunct w:val="0"/>
        <w:autoSpaceDE w:val="0"/>
        <w:autoSpaceDN w:val="0"/>
        <w:adjustRightInd w:val="0"/>
        <w:spacing w:line="276" w:lineRule="auto"/>
        <w:ind w:left="709" w:right="284" w:hanging="709"/>
        <w:jc w:val="both"/>
        <w:rPr>
          <w:rFonts w:ascii="Tahoma" w:hAnsi="Tahoma" w:cs="Tahoma"/>
          <w:sz w:val="20"/>
        </w:rPr>
      </w:pPr>
      <w:r w:rsidRPr="00A60539">
        <w:rPr>
          <w:rFonts w:ascii="Tahoma" w:hAnsi="Tahoma" w:cs="Tahoma"/>
          <w:iCs/>
          <w:sz w:val="20"/>
        </w:rPr>
        <w:t>b.</w:t>
      </w:r>
      <w:r w:rsidRPr="005B5F97">
        <w:rPr>
          <w:rFonts w:ascii="Tahoma" w:hAnsi="Tahoma" w:cs="Tahoma"/>
          <w:i/>
          <w:sz w:val="20"/>
        </w:rPr>
        <w:t xml:space="preserve"> </w:t>
      </w:r>
      <w:r w:rsidRPr="005B5F97">
        <w:rPr>
          <w:rFonts w:ascii="Tahoma" w:hAnsi="Tahoma" w:cs="Tahoma"/>
          <w:i/>
          <w:sz w:val="20"/>
        </w:rPr>
        <w:tab/>
        <w:t>Melder</w:t>
      </w:r>
      <w:r w:rsidRPr="005B5F97">
        <w:rPr>
          <w:rFonts w:ascii="Tahoma" w:hAnsi="Tahoma" w:cs="Tahoma"/>
          <w:i/>
          <w:iCs/>
          <w:sz w:val="20"/>
        </w:rPr>
        <w:t xml:space="preserve">: </w:t>
      </w:r>
      <w:r w:rsidRPr="005B5F97">
        <w:rPr>
          <w:rFonts w:ascii="Tahoma" w:hAnsi="Tahoma" w:cs="Tahoma"/>
          <w:sz w:val="20"/>
        </w:rPr>
        <w:t xml:space="preserve">degene die als leerling staat ingeschreven bij één van de scholen van het bevoegd gezag, dan wel diens wettelijke vertegenwoordiger (o.a. ouder), de werknemer en personen die in een </w:t>
      </w:r>
      <w:proofErr w:type="spellStart"/>
      <w:r w:rsidRPr="005B5F97">
        <w:rPr>
          <w:rFonts w:ascii="Tahoma" w:hAnsi="Tahoma" w:cs="Tahoma"/>
          <w:sz w:val="20"/>
        </w:rPr>
        <w:t>werkgerelateerde</w:t>
      </w:r>
      <w:proofErr w:type="spellEnd"/>
      <w:r w:rsidRPr="005B5F97">
        <w:rPr>
          <w:rFonts w:ascii="Tahoma" w:hAnsi="Tahoma" w:cs="Tahoma"/>
          <w:sz w:val="20"/>
        </w:rPr>
        <w:t xml:space="preserve"> context activiteiten verrichten voor een organisatie;</w:t>
      </w:r>
      <w:r w:rsidRPr="005B5F97">
        <w:rPr>
          <w:rFonts w:ascii="Tahoma" w:hAnsi="Tahoma" w:cs="Tahoma"/>
          <w:color w:val="FF0000"/>
          <w:sz w:val="20"/>
        </w:rPr>
        <w:t xml:space="preserve"> </w:t>
      </w:r>
    </w:p>
    <w:p w14:paraId="46E46703" w14:textId="662D3B85" w:rsidR="005B5F97" w:rsidRPr="005B5F97" w:rsidRDefault="005B5F97" w:rsidP="000431BB">
      <w:pPr>
        <w:widowControl w:val="0"/>
        <w:tabs>
          <w:tab w:val="left" w:pos="8647"/>
        </w:tabs>
        <w:overflowPunct w:val="0"/>
        <w:autoSpaceDE w:val="0"/>
        <w:autoSpaceDN w:val="0"/>
        <w:adjustRightInd w:val="0"/>
        <w:spacing w:line="276" w:lineRule="auto"/>
        <w:ind w:left="709" w:right="284" w:hanging="709"/>
        <w:jc w:val="both"/>
        <w:rPr>
          <w:rFonts w:ascii="Tahoma" w:hAnsi="Tahoma" w:cs="Tahoma"/>
          <w:i/>
          <w:iCs/>
          <w:sz w:val="20"/>
        </w:rPr>
      </w:pPr>
      <w:r w:rsidRPr="00A60539">
        <w:rPr>
          <w:rFonts w:ascii="Tahoma" w:hAnsi="Tahoma" w:cs="Tahoma"/>
          <w:sz w:val="20"/>
        </w:rPr>
        <w:t>c.</w:t>
      </w:r>
      <w:r w:rsidRPr="005B5F97">
        <w:rPr>
          <w:rFonts w:ascii="Tahoma" w:hAnsi="Tahoma" w:cs="Tahoma"/>
          <w:i/>
          <w:iCs/>
          <w:sz w:val="20"/>
        </w:rPr>
        <w:t xml:space="preserve"> </w:t>
      </w:r>
      <w:r w:rsidRPr="005B5F97">
        <w:rPr>
          <w:rFonts w:ascii="Tahoma" w:hAnsi="Tahoma" w:cs="Tahoma"/>
          <w:i/>
          <w:iCs/>
          <w:sz w:val="20"/>
        </w:rPr>
        <w:tab/>
        <w:t xml:space="preserve">Externe derde: </w:t>
      </w:r>
      <w:r w:rsidRPr="005B5F97">
        <w:rPr>
          <w:rFonts w:ascii="Tahoma" w:hAnsi="Tahoma" w:cs="Tahoma"/>
          <w:iCs/>
          <w:sz w:val="20"/>
        </w:rPr>
        <w:t>iedere organisatie of vertegenwoordiger van een organisatie die naar het redelijk oordeel van de melder in staat mag worden geacht direct of indirect de vermoede misstand te kunnen oplossen of doen oplossen, zoals bedoeld in artikel 4 lid 4;</w:t>
      </w:r>
    </w:p>
    <w:p w14:paraId="4350B994" w14:textId="4E9E5647" w:rsidR="005B5F97" w:rsidRPr="005B5F97" w:rsidRDefault="005B5F97" w:rsidP="000431BB">
      <w:pPr>
        <w:widowControl w:val="0"/>
        <w:tabs>
          <w:tab w:val="left" w:pos="8647"/>
        </w:tabs>
        <w:overflowPunct w:val="0"/>
        <w:autoSpaceDE w:val="0"/>
        <w:autoSpaceDN w:val="0"/>
        <w:adjustRightInd w:val="0"/>
        <w:spacing w:line="276" w:lineRule="auto"/>
        <w:ind w:left="709" w:right="284" w:hanging="709"/>
        <w:jc w:val="both"/>
        <w:rPr>
          <w:rFonts w:ascii="Tahoma" w:hAnsi="Tahoma" w:cs="Tahoma"/>
          <w:sz w:val="20"/>
        </w:rPr>
      </w:pPr>
      <w:r w:rsidRPr="00A60539">
        <w:rPr>
          <w:rFonts w:ascii="Tahoma" w:hAnsi="Tahoma" w:cs="Tahoma"/>
          <w:sz w:val="20"/>
        </w:rPr>
        <w:t>d.</w:t>
      </w:r>
      <w:r w:rsidRPr="005B5F97">
        <w:rPr>
          <w:rFonts w:ascii="Tahoma" w:hAnsi="Tahoma" w:cs="Tahoma"/>
          <w:i/>
          <w:iCs/>
          <w:sz w:val="20"/>
        </w:rPr>
        <w:t xml:space="preserve"> </w:t>
      </w:r>
      <w:r w:rsidRPr="005B5F97">
        <w:rPr>
          <w:rFonts w:ascii="Tahoma" w:hAnsi="Tahoma" w:cs="Tahoma"/>
          <w:i/>
          <w:iCs/>
          <w:sz w:val="20"/>
        </w:rPr>
        <w:tab/>
        <w:t xml:space="preserve">Externe instantie: </w:t>
      </w:r>
      <w:r w:rsidRPr="005B5F97">
        <w:rPr>
          <w:rFonts w:ascii="Tahoma" w:hAnsi="Tahoma" w:cs="Tahoma"/>
          <w:iCs/>
          <w:sz w:val="20"/>
        </w:rPr>
        <w:t>de instantie die naar het redelijk oordeel van de melder het meest in aanmerking komt om de externe melding van het vermoeden van een misstand of misstand bij te doen.</w:t>
      </w:r>
    </w:p>
    <w:p w14:paraId="229EC656" w14:textId="606D30D2" w:rsidR="005B5F97" w:rsidRPr="005B5F97" w:rsidRDefault="005B5F97" w:rsidP="000F3C8C">
      <w:pPr>
        <w:widowControl w:val="0"/>
        <w:tabs>
          <w:tab w:val="left" w:pos="8647"/>
        </w:tabs>
        <w:overflowPunct w:val="0"/>
        <w:autoSpaceDE w:val="0"/>
        <w:autoSpaceDN w:val="0"/>
        <w:adjustRightInd w:val="0"/>
        <w:spacing w:line="276" w:lineRule="auto"/>
        <w:ind w:left="709" w:right="284" w:hanging="709"/>
        <w:jc w:val="both"/>
        <w:rPr>
          <w:rFonts w:ascii="Tahoma" w:hAnsi="Tahoma" w:cs="Tahoma"/>
          <w:sz w:val="20"/>
        </w:rPr>
      </w:pPr>
      <w:r w:rsidRPr="00A60539">
        <w:rPr>
          <w:rFonts w:ascii="Tahoma" w:hAnsi="Tahoma" w:cs="Tahoma"/>
          <w:sz w:val="20"/>
        </w:rPr>
        <w:t>e.</w:t>
      </w:r>
      <w:r w:rsidRPr="005B5F97">
        <w:rPr>
          <w:rFonts w:ascii="Tahoma" w:hAnsi="Tahoma" w:cs="Tahoma"/>
          <w:i/>
          <w:iCs/>
          <w:sz w:val="20"/>
        </w:rPr>
        <w:t xml:space="preserve"> </w:t>
      </w:r>
      <w:r w:rsidRPr="005B5F97">
        <w:rPr>
          <w:rFonts w:ascii="Tahoma" w:hAnsi="Tahoma" w:cs="Tahoma"/>
          <w:i/>
          <w:iCs/>
          <w:sz w:val="20"/>
        </w:rPr>
        <w:tab/>
        <w:t xml:space="preserve">Commissie: </w:t>
      </w:r>
      <w:r w:rsidRPr="005B5F97">
        <w:rPr>
          <w:rFonts w:ascii="Tahoma" w:hAnsi="Tahoma" w:cs="Tahoma"/>
          <w:sz w:val="20"/>
        </w:rPr>
        <w:t xml:space="preserve">de Commissie </w:t>
      </w:r>
      <w:r w:rsidR="000F3C8C">
        <w:rPr>
          <w:rFonts w:ascii="Tahoma" w:hAnsi="Tahoma" w:cs="Tahoma"/>
          <w:sz w:val="20"/>
        </w:rPr>
        <w:t xml:space="preserve">Integriteitsvraagstukken Reformatorisch Voortgezet onderwijs, zoals bedoeld in artikel 5; </w:t>
      </w:r>
    </w:p>
    <w:p w14:paraId="402BA7B6" w14:textId="76F87B7B" w:rsidR="005B5F97" w:rsidRPr="005B5F97" w:rsidRDefault="005B5F97" w:rsidP="000431BB">
      <w:pPr>
        <w:widowControl w:val="0"/>
        <w:tabs>
          <w:tab w:val="left" w:pos="8647"/>
        </w:tabs>
        <w:overflowPunct w:val="0"/>
        <w:autoSpaceDE w:val="0"/>
        <w:autoSpaceDN w:val="0"/>
        <w:adjustRightInd w:val="0"/>
        <w:spacing w:line="276" w:lineRule="auto"/>
        <w:ind w:left="709" w:right="284" w:hanging="709"/>
        <w:jc w:val="both"/>
        <w:rPr>
          <w:rFonts w:ascii="Tahoma" w:hAnsi="Tahoma" w:cs="Tahoma"/>
          <w:sz w:val="20"/>
        </w:rPr>
      </w:pPr>
      <w:r w:rsidRPr="00A60539">
        <w:rPr>
          <w:rFonts w:ascii="Tahoma" w:hAnsi="Tahoma" w:cs="Tahoma"/>
          <w:sz w:val="20"/>
        </w:rPr>
        <w:t>f.</w:t>
      </w:r>
      <w:r w:rsidRPr="005B5F97">
        <w:rPr>
          <w:rFonts w:ascii="Tahoma" w:hAnsi="Tahoma" w:cs="Tahoma"/>
          <w:i/>
          <w:iCs/>
          <w:sz w:val="20"/>
        </w:rPr>
        <w:tab/>
        <w:t>Huis:</w:t>
      </w:r>
      <w:r w:rsidRPr="005B5F97">
        <w:rPr>
          <w:rFonts w:ascii="Tahoma" w:hAnsi="Tahoma" w:cs="Tahoma"/>
          <w:sz w:val="20"/>
        </w:rPr>
        <w:t xml:space="preserve"> het Huis voor Klokkenluiders bedoeld in artikel 3 van de Wet bescherming klokkenluiders (Staatsblad 2016 – nr. 147 en 148), dat openstaat voor werknemers en personen die in een </w:t>
      </w:r>
      <w:proofErr w:type="spellStart"/>
      <w:r w:rsidRPr="005B5F97">
        <w:rPr>
          <w:rFonts w:ascii="Tahoma" w:hAnsi="Tahoma" w:cs="Tahoma"/>
          <w:sz w:val="20"/>
        </w:rPr>
        <w:t>werkgerelateerde</w:t>
      </w:r>
      <w:proofErr w:type="spellEnd"/>
      <w:r w:rsidRPr="005B5F97">
        <w:rPr>
          <w:rFonts w:ascii="Tahoma" w:hAnsi="Tahoma" w:cs="Tahoma"/>
          <w:sz w:val="20"/>
        </w:rPr>
        <w:t xml:space="preserve"> context activiteiten verrichten voor een organisatie;</w:t>
      </w:r>
    </w:p>
    <w:p w14:paraId="65CDBC1E" w14:textId="0FE590A0" w:rsidR="005B5F97" w:rsidRPr="005B5F97" w:rsidRDefault="005B5F97" w:rsidP="000431BB">
      <w:pPr>
        <w:widowControl w:val="0"/>
        <w:tabs>
          <w:tab w:val="left" w:pos="8647"/>
        </w:tabs>
        <w:overflowPunct w:val="0"/>
        <w:autoSpaceDE w:val="0"/>
        <w:autoSpaceDN w:val="0"/>
        <w:adjustRightInd w:val="0"/>
        <w:spacing w:line="276" w:lineRule="auto"/>
        <w:ind w:left="709" w:right="284" w:hanging="709"/>
        <w:jc w:val="both"/>
        <w:rPr>
          <w:rFonts w:ascii="Tahoma" w:hAnsi="Tahoma" w:cs="Tahoma"/>
          <w:sz w:val="20"/>
        </w:rPr>
      </w:pPr>
      <w:r w:rsidRPr="00A60539">
        <w:rPr>
          <w:rFonts w:ascii="Tahoma" w:hAnsi="Tahoma" w:cs="Tahoma"/>
          <w:sz w:val="20"/>
        </w:rPr>
        <w:t>g.</w:t>
      </w:r>
      <w:r w:rsidRPr="005B5F97">
        <w:rPr>
          <w:rFonts w:ascii="Tahoma" w:hAnsi="Tahoma" w:cs="Tahoma"/>
          <w:i/>
          <w:iCs/>
          <w:sz w:val="20"/>
        </w:rPr>
        <w:tab/>
        <w:t xml:space="preserve">Bevoegd gezag: </w:t>
      </w:r>
      <w:r w:rsidRPr="005B5F97">
        <w:rPr>
          <w:rFonts w:ascii="Tahoma" w:hAnsi="Tahoma" w:cs="Tahoma"/>
          <w:iCs/>
          <w:sz w:val="20"/>
        </w:rPr>
        <w:t>wordt vertegenwoordigd door éé</w:t>
      </w:r>
      <w:r w:rsidRPr="005B5F97">
        <w:rPr>
          <w:rFonts w:ascii="Tahoma" w:hAnsi="Tahoma" w:cs="Tahoma"/>
          <w:sz w:val="20"/>
        </w:rPr>
        <w:t>n of alle leden van het (college van) bestuur;</w:t>
      </w:r>
      <w:r w:rsidRPr="005B5F97">
        <w:rPr>
          <w:rFonts w:ascii="Tahoma" w:hAnsi="Tahoma" w:cs="Tahoma"/>
          <w:i/>
          <w:iCs/>
          <w:sz w:val="20"/>
        </w:rPr>
        <w:t xml:space="preserve"> </w:t>
      </w:r>
    </w:p>
    <w:p w14:paraId="20B6C449" w14:textId="232FD142" w:rsidR="005B5F97" w:rsidRPr="005B5F97" w:rsidRDefault="005B5F97" w:rsidP="000431BB">
      <w:pPr>
        <w:widowControl w:val="0"/>
        <w:tabs>
          <w:tab w:val="left" w:pos="8647"/>
        </w:tabs>
        <w:overflowPunct w:val="0"/>
        <w:autoSpaceDE w:val="0"/>
        <w:autoSpaceDN w:val="0"/>
        <w:adjustRightInd w:val="0"/>
        <w:spacing w:line="276" w:lineRule="auto"/>
        <w:ind w:left="709" w:right="284" w:hanging="709"/>
        <w:jc w:val="both"/>
        <w:rPr>
          <w:rFonts w:ascii="Tahoma" w:hAnsi="Tahoma" w:cs="Tahoma"/>
          <w:sz w:val="20"/>
        </w:rPr>
      </w:pPr>
      <w:r w:rsidRPr="00A60539">
        <w:rPr>
          <w:rFonts w:ascii="Tahoma" w:hAnsi="Tahoma" w:cs="Tahoma"/>
          <w:sz w:val="20"/>
        </w:rPr>
        <w:t>h.</w:t>
      </w:r>
      <w:r w:rsidRPr="005B5F97">
        <w:rPr>
          <w:rFonts w:ascii="Tahoma" w:hAnsi="Tahoma" w:cs="Tahoma"/>
          <w:i/>
          <w:iCs/>
          <w:sz w:val="20"/>
        </w:rPr>
        <w:tab/>
        <w:t>Melding:</w:t>
      </w:r>
      <w:r w:rsidRPr="005B5F97">
        <w:rPr>
          <w:rFonts w:ascii="Tahoma" w:hAnsi="Tahoma" w:cs="Tahoma"/>
          <w:sz w:val="20"/>
        </w:rPr>
        <w:t xml:space="preserve"> het melden door melder van een vermoeden van een misstand of een inbreuk op het recht van de Europese Unie (het Unierecht);</w:t>
      </w:r>
    </w:p>
    <w:p w14:paraId="1E94E1E3" w14:textId="459796B2" w:rsidR="005B5F97" w:rsidRPr="005B5F97" w:rsidRDefault="005B5F97" w:rsidP="000431BB">
      <w:pPr>
        <w:widowControl w:val="0"/>
        <w:tabs>
          <w:tab w:val="left" w:pos="8647"/>
        </w:tabs>
        <w:overflowPunct w:val="0"/>
        <w:autoSpaceDE w:val="0"/>
        <w:autoSpaceDN w:val="0"/>
        <w:adjustRightInd w:val="0"/>
        <w:spacing w:line="276" w:lineRule="auto"/>
        <w:ind w:left="709" w:right="284" w:hanging="709"/>
        <w:jc w:val="both"/>
        <w:rPr>
          <w:rFonts w:ascii="Tahoma" w:hAnsi="Tahoma" w:cs="Tahoma"/>
          <w:sz w:val="20"/>
        </w:rPr>
      </w:pPr>
      <w:r w:rsidRPr="00A60539">
        <w:rPr>
          <w:rFonts w:ascii="Tahoma" w:hAnsi="Tahoma" w:cs="Tahoma"/>
          <w:sz w:val="20"/>
        </w:rPr>
        <w:t>i.</w:t>
      </w:r>
      <w:r w:rsidRPr="005B5F97">
        <w:rPr>
          <w:rFonts w:ascii="Tahoma" w:hAnsi="Tahoma" w:cs="Tahoma"/>
          <w:i/>
          <w:iCs/>
          <w:sz w:val="20"/>
        </w:rPr>
        <w:t xml:space="preserve"> </w:t>
      </w:r>
      <w:r w:rsidRPr="005B5F97">
        <w:rPr>
          <w:rFonts w:ascii="Tahoma" w:hAnsi="Tahoma" w:cs="Tahoma"/>
          <w:i/>
          <w:iCs/>
          <w:sz w:val="20"/>
        </w:rPr>
        <w:tab/>
        <w:t xml:space="preserve">Toezichthouder: </w:t>
      </w:r>
      <w:r w:rsidRPr="005B5F97">
        <w:rPr>
          <w:rFonts w:ascii="Tahoma" w:hAnsi="Tahoma" w:cs="Tahoma"/>
          <w:iCs/>
          <w:sz w:val="20"/>
        </w:rPr>
        <w:t xml:space="preserve">in deze regeling </w:t>
      </w:r>
      <w:r w:rsidRPr="005B5F97">
        <w:rPr>
          <w:rFonts w:ascii="Tahoma" w:hAnsi="Tahoma" w:cs="Tahoma"/>
          <w:sz w:val="20"/>
        </w:rPr>
        <w:t>de persoon/personen die belast is/zijn met het interne</w:t>
      </w:r>
      <w:r w:rsidRPr="005B5F97">
        <w:rPr>
          <w:rFonts w:ascii="Tahoma" w:hAnsi="Tahoma" w:cs="Tahoma"/>
          <w:i/>
          <w:iCs/>
          <w:sz w:val="20"/>
        </w:rPr>
        <w:t xml:space="preserve"> </w:t>
      </w:r>
      <w:r w:rsidRPr="005B5F97">
        <w:rPr>
          <w:rFonts w:ascii="Tahoma" w:hAnsi="Tahoma" w:cs="Tahoma"/>
          <w:iCs/>
          <w:sz w:val="20"/>
        </w:rPr>
        <w:t>t</w:t>
      </w:r>
      <w:r w:rsidRPr="005B5F97">
        <w:rPr>
          <w:rFonts w:ascii="Tahoma" w:hAnsi="Tahoma" w:cs="Tahoma"/>
          <w:sz w:val="20"/>
        </w:rPr>
        <w:t xml:space="preserve">oezicht op het (college van) bestuur; </w:t>
      </w:r>
    </w:p>
    <w:p w14:paraId="50AA923D" w14:textId="695C8FA8" w:rsidR="005B5F97" w:rsidRPr="005B5F97" w:rsidRDefault="005B5F97" w:rsidP="000431BB">
      <w:pPr>
        <w:widowControl w:val="0"/>
        <w:tabs>
          <w:tab w:val="left" w:pos="8647"/>
        </w:tabs>
        <w:overflowPunct w:val="0"/>
        <w:autoSpaceDE w:val="0"/>
        <w:autoSpaceDN w:val="0"/>
        <w:adjustRightInd w:val="0"/>
        <w:spacing w:line="276" w:lineRule="auto"/>
        <w:ind w:left="709" w:right="284" w:hanging="709"/>
        <w:jc w:val="both"/>
        <w:rPr>
          <w:rFonts w:ascii="Tahoma" w:hAnsi="Tahoma" w:cs="Tahoma"/>
          <w:sz w:val="20"/>
        </w:rPr>
      </w:pPr>
      <w:r w:rsidRPr="00A60539">
        <w:rPr>
          <w:rFonts w:ascii="Tahoma" w:hAnsi="Tahoma" w:cs="Tahoma"/>
          <w:sz w:val="20"/>
        </w:rPr>
        <w:t>j.</w:t>
      </w:r>
      <w:r w:rsidRPr="005B5F97">
        <w:rPr>
          <w:rFonts w:ascii="Tahoma" w:hAnsi="Tahoma" w:cs="Tahoma"/>
          <w:i/>
          <w:iCs/>
          <w:sz w:val="20"/>
        </w:rPr>
        <w:tab/>
        <w:t xml:space="preserve">Vertrouwenspersoon integriteit: </w:t>
      </w:r>
      <w:r w:rsidRPr="005B5F97">
        <w:rPr>
          <w:rFonts w:ascii="Tahoma" w:hAnsi="Tahoma" w:cs="Tahoma"/>
          <w:sz w:val="20"/>
        </w:rPr>
        <w:t>de vertrouwenspersoon die speciaal belast is met de</w:t>
      </w:r>
      <w:r w:rsidRPr="005B5F97">
        <w:rPr>
          <w:rFonts w:ascii="Tahoma" w:hAnsi="Tahoma" w:cs="Tahoma"/>
          <w:i/>
          <w:iCs/>
          <w:sz w:val="20"/>
        </w:rPr>
        <w:t xml:space="preserve"> </w:t>
      </w:r>
      <w:r w:rsidRPr="005B5F97">
        <w:rPr>
          <w:rFonts w:ascii="Tahoma" w:hAnsi="Tahoma" w:cs="Tahoma"/>
          <w:sz w:val="20"/>
        </w:rPr>
        <w:t xml:space="preserve">afhandelingen van meldingen van melder; </w:t>
      </w:r>
    </w:p>
    <w:p w14:paraId="665B0658" w14:textId="3235FE64" w:rsidR="005B5F97" w:rsidRPr="005B5F97" w:rsidRDefault="005B5F97" w:rsidP="000431BB">
      <w:pPr>
        <w:widowControl w:val="0"/>
        <w:tabs>
          <w:tab w:val="left" w:pos="8647"/>
        </w:tabs>
        <w:overflowPunct w:val="0"/>
        <w:autoSpaceDE w:val="0"/>
        <w:autoSpaceDN w:val="0"/>
        <w:adjustRightInd w:val="0"/>
        <w:spacing w:line="276" w:lineRule="auto"/>
        <w:ind w:left="709" w:right="284" w:hanging="709"/>
        <w:jc w:val="both"/>
        <w:rPr>
          <w:rFonts w:ascii="Tahoma" w:hAnsi="Tahoma" w:cs="Tahoma"/>
          <w:sz w:val="20"/>
        </w:rPr>
      </w:pPr>
      <w:r w:rsidRPr="00A60539">
        <w:rPr>
          <w:rFonts w:ascii="Tahoma" w:hAnsi="Tahoma" w:cs="Tahoma"/>
          <w:iCs/>
          <w:sz w:val="20"/>
        </w:rPr>
        <w:t>k.</w:t>
      </w:r>
      <w:r w:rsidRPr="005B5F97">
        <w:rPr>
          <w:rFonts w:ascii="Tahoma" w:hAnsi="Tahoma" w:cs="Tahoma"/>
          <w:i/>
          <w:sz w:val="20"/>
        </w:rPr>
        <w:tab/>
        <w:t>Vermoeden van een misstand of inbreuk op het Unierecht</w:t>
      </w:r>
      <w:r w:rsidRPr="005B5F97">
        <w:rPr>
          <w:rFonts w:ascii="Tahoma" w:hAnsi="Tahoma" w:cs="Tahoma"/>
          <w:sz w:val="20"/>
        </w:rPr>
        <w:t>: het vermoeden van een melder, dat binnen de organisatie waarin hij werkt of heeft gewerkt of bij een andere organisatie indien hij door zijn werkzaamheden met die organisatie in aanraking is gekomen dan wel waarbij hij als leerling staat ingeschreven dan wel de wettelijk vertegenwoordiger van die leerlingen, sprake is van een misstand voor zover:</w:t>
      </w:r>
    </w:p>
    <w:p w14:paraId="4D0F4B97" w14:textId="77777777" w:rsidR="005B5F97" w:rsidRPr="005B5F97" w:rsidRDefault="005B5F97" w:rsidP="000431BB">
      <w:pPr>
        <w:widowControl w:val="0"/>
        <w:numPr>
          <w:ilvl w:val="1"/>
          <w:numId w:val="30"/>
        </w:numPr>
        <w:tabs>
          <w:tab w:val="left" w:pos="8647"/>
        </w:tabs>
        <w:kinsoku w:val="0"/>
        <w:overflowPunct w:val="0"/>
        <w:spacing w:before="2" w:line="276" w:lineRule="auto"/>
        <w:ind w:right="936"/>
        <w:jc w:val="both"/>
        <w:textAlignment w:val="baseline"/>
        <w:rPr>
          <w:rFonts w:ascii="Tahoma" w:hAnsi="Tahoma" w:cs="Tahoma"/>
          <w:sz w:val="20"/>
        </w:rPr>
      </w:pPr>
      <w:r w:rsidRPr="005B5F97">
        <w:rPr>
          <w:rFonts w:ascii="Tahoma" w:hAnsi="Tahoma" w:cs="Tahoma"/>
          <w:sz w:val="20"/>
        </w:rPr>
        <w:t>het vermoeden gebaseerd is op redelijke gronden, die voortvloeien uit de kennis die de melder in de organisatie heeft opgedaan of voortvloeien uit de kennis die de werknemer heeft gekregen door zijn werkzaamheden bij een andere organisatie, en</w:t>
      </w:r>
    </w:p>
    <w:p w14:paraId="5ED3AFBA" w14:textId="77777777" w:rsidR="005B5F97" w:rsidRPr="005B5F97" w:rsidRDefault="005B5F97" w:rsidP="000431BB">
      <w:pPr>
        <w:widowControl w:val="0"/>
        <w:numPr>
          <w:ilvl w:val="1"/>
          <w:numId w:val="30"/>
        </w:numPr>
        <w:tabs>
          <w:tab w:val="left" w:pos="8647"/>
        </w:tabs>
        <w:kinsoku w:val="0"/>
        <w:overflowPunct w:val="0"/>
        <w:spacing w:before="51" w:line="276" w:lineRule="auto"/>
        <w:jc w:val="both"/>
        <w:textAlignment w:val="baseline"/>
        <w:rPr>
          <w:rFonts w:ascii="Tahoma" w:hAnsi="Tahoma" w:cs="Tahoma"/>
          <w:sz w:val="20"/>
        </w:rPr>
      </w:pPr>
      <w:r w:rsidRPr="005B5F97">
        <w:rPr>
          <w:rFonts w:ascii="Tahoma" w:hAnsi="Tahoma" w:cs="Tahoma"/>
          <w:sz w:val="20"/>
        </w:rPr>
        <w:t>het maatschappelijk belang in het geding is bij:</w:t>
      </w:r>
    </w:p>
    <w:p w14:paraId="7A096488" w14:textId="40524D64" w:rsidR="005B5F97" w:rsidRPr="005B5F97" w:rsidRDefault="005B5F97" w:rsidP="000431BB">
      <w:pPr>
        <w:widowControl w:val="0"/>
        <w:tabs>
          <w:tab w:val="left" w:pos="8647"/>
        </w:tabs>
        <w:kinsoku w:val="0"/>
        <w:overflowPunct w:val="0"/>
        <w:autoSpaceDE w:val="0"/>
        <w:autoSpaceDN w:val="0"/>
        <w:adjustRightInd w:val="0"/>
        <w:spacing w:before="3" w:line="276" w:lineRule="auto"/>
        <w:ind w:left="708" w:right="936" w:firstLine="708"/>
        <w:jc w:val="both"/>
        <w:textAlignment w:val="baseline"/>
        <w:rPr>
          <w:rFonts w:ascii="Tahoma" w:hAnsi="Tahoma" w:cs="Tahoma"/>
          <w:sz w:val="20"/>
        </w:rPr>
      </w:pPr>
      <w:r>
        <w:rPr>
          <w:rFonts w:ascii="Tahoma" w:hAnsi="Tahoma" w:cs="Tahoma"/>
          <w:sz w:val="20"/>
        </w:rPr>
        <w:t xml:space="preserve">1. </w:t>
      </w:r>
      <w:r w:rsidRPr="005B5F97">
        <w:rPr>
          <w:rFonts w:ascii="Tahoma" w:hAnsi="Tahoma" w:cs="Tahoma"/>
          <w:sz w:val="20"/>
        </w:rPr>
        <w:t>de schending van een wettelijk voorschrift, waaronder een strafbaar feit,</w:t>
      </w:r>
    </w:p>
    <w:p w14:paraId="5562C02C" w14:textId="459AB342" w:rsidR="005B5F97" w:rsidRPr="005B5F97" w:rsidRDefault="00A60539" w:rsidP="000431BB">
      <w:pPr>
        <w:widowControl w:val="0"/>
        <w:tabs>
          <w:tab w:val="left" w:pos="8647"/>
        </w:tabs>
        <w:kinsoku w:val="0"/>
        <w:overflowPunct w:val="0"/>
        <w:autoSpaceDE w:val="0"/>
        <w:autoSpaceDN w:val="0"/>
        <w:adjustRightInd w:val="0"/>
        <w:spacing w:before="51" w:line="276" w:lineRule="auto"/>
        <w:ind w:left="708" w:firstLine="708"/>
        <w:jc w:val="both"/>
        <w:textAlignment w:val="baseline"/>
        <w:rPr>
          <w:rFonts w:ascii="Tahoma" w:hAnsi="Tahoma" w:cs="Tahoma"/>
          <w:sz w:val="20"/>
        </w:rPr>
      </w:pPr>
      <w:r>
        <w:rPr>
          <w:rFonts w:ascii="Tahoma" w:hAnsi="Tahoma" w:cs="Tahoma"/>
          <w:sz w:val="20"/>
        </w:rPr>
        <w:t xml:space="preserve">2. </w:t>
      </w:r>
      <w:r w:rsidR="005B5F97" w:rsidRPr="005B5F97">
        <w:rPr>
          <w:rFonts w:ascii="Tahoma" w:hAnsi="Tahoma" w:cs="Tahoma"/>
          <w:sz w:val="20"/>
        </w:rPr>
        <w:t>een gevaar voor de volksgezondheid,</w:t>
      </w:r>
    </w:p>
    <w:p w14:paraId="4873411C" w14:textId="72C2AE60" w:rsidR="005B5F97" w:rsidRPr="005B5F97" w:rsidRDefault="00A60539" w:rsidP="000431BB">
      <w:pPr>
        <w:widowControl w:val="0"/>
        <w:tabs>
          <w:tab w:val="left" w:pos="8647"/>
        </w:tabs>
        <w:kinsoku w:val="0"/>
        <w:overflowPunct w:val="0"/>
        <w:autoSpaceDE w:val="0"/>
        <w:autoSpaceDN w:val="0"/>
        <w:adjustRightInd w:val="0"/>
        <w:spacing w:before="55" w:line="276" w:lineRule="auto"/>
        <w:ind w:left="708" w:firstLine="708"/>
        <w:jc w:val="both"/>
        <w:textAlignment w:val="baseline"/>
        <w:rPr>
          <w:rFonts w:ascii="Tahoma" w:hAnsi="Tahoma" w:cs="Tahoma"/>
          <w:sz w:val="20"/>
        </w:rPr>
      </w:pPr>
      <w:r>
        <w:rPr>
          <w:rFonts w:ascii="Tahoma" w:hAnsi="Tahoma" w:cs="Tahoma"/>
          <w:sz w:val="20"/>
        </w:rPr>
        <w:t xml:space="preserve">3. </w:t>
      </w:r>
      <w:r w:rsidR="005B5F97" w:rsidRPr="005B5F97">
        <w:rPr>
          <w:rFonts w:ascii="Tahoma" w:hAnsi="Tahoma" w:cs="Tahoma"/>
          <w:sz w:val="20"/>
        </w:rPr>
        <w:t>een gevaar voor de veiligheid van personen,</w:t>
      </w:r>
    </w:p>
    <w:p w14:paraId="0895A2F2" w14:textId="07976C5F" w:rsidR="005B5F97" w:rsidRPr="005B5F97" w:rsidRDefault="00A60539" w:rsidP="000431BB">
      <w:pPr>
        <w:widowControl w:val="0"/>
        <w:tabs>
          <w:tab w:val="left" w:pos="8647"/>
        </w:tabs>
        <w:kinsoku w:val="0"/>
        <w:overflowPunct w:val="0"/>
        <w:autoSpaceDE w:val="0"/>
        <w:autoSpaceDN w:val="0"/>
        <w:adjustRightInd w:val="0"/>
        <w:spacing w:before="50" w:line="276" w:lineRule="auto"/>
        <w:ind w:left="708" w:firstLine="708"/>
        <w:jc w:val="both"/>
        <w:textAlignment w:val="baseline"/>
        <w:rPr>
          <w:rFonts w:ascii="Tahoma" w:hAnsi="Tahoma" w:cs="Tahoma"/>
          <w:sz w:val="20"/>
        </w:rPr>
      </w:pPr>
      <w:r>
        <w:rPr>
          <w:rFonts w:ascii="Tahoma" w:hAnsi="Tahoma" w:cs="Tahoma"/>
          <w:sz w:val="20"/>
        </w:rPr>
        <w:t xml:space="preserve">4. </w:t>
      </w:r>
      <w:r w:rsidR="005B5F97" w:rsidRPr="005B5F97">
        <w:rPr>
          <w:rFonts w:ascii="Tahoma" w:hAnsi="Tahoma" w:cs="Tahoma"/>
          <w:sz w:val="20"/>
        </w:rPr>
        <w:t>een gevaar voor de aantasting van het milieu,</w:t>
      </w:r>
    </w:p>
    <w:p w14:paraId="6F98D43C" w14:textId="2BDC82FD" w:rsidR="005B5F97" w:rsidRPr="005B5F97" w:rsidRDefault="00A60539" w:rsidP="000431BB">
      <w:pPr>
        <w:widowControl w:val="0"/>
        <w:tabs>
          <w:tab w:val="left" w:pos="8647"/>
        </w:tabs>
        <w:kinsoku w:val="0"/>
        <w:overflowPunct w:val="0"/>
        <w:autoSpaceDE w:val="0"/>
        <w:autoSpaceDN w:val="0"/>
        <w:adjustRightInd w:val="0"/>
        <w:spacing w:before="4" w:line="276" w:lineRule="auto"/>
        <w:ind w:left="1418" w:right="1008" w:hanging="2"/>
        <w:jc w:val="both"/>
        <w:textAlignment w:val="baseline"/>
        <w:rPr>
          <w:rFonts w:ascii="Tahoma" w:hAnsi="Tahoma" w:cs="Tahoma"/>
          <w:spacing w:val="-1"/>
          <w:sz w:val="20"/>
        </w:rPr>
      </w:pPr>
      <w:r>
        <w:rPr>
          <w:rFonts w:ascii="Tahoma" w:hAnsi="Tahoma" w:cs="Tahoma"/>
          <w:spacing w:val="-1"/>
          <w:sz w:val="20"/>
        </w:rPr>
        <w:t xml:space="preserve">5. </w:t>
      </w:r>
      <w:r w:rsidR="005B5F97" w:rsidRPr="005B5F97">
        <w:rPr>
          <w:rFonts w:ascii="Tahoma" w:hAnsi="Tahoma" w:cs="Tahoma"/>
          <w:spacing w:val="-1"/>
          <w:sz w:val="20"/>
        </w:rPr>
        <w:t>een gevaar voor het goed functioneren van de organisatie als gevolg van</w:t>
      </w:r>
      <w:r>
        <w:rPr>
          <w:rFonts w:ascii="Tahoma" w:hAnsi="Tahoma" w:cs="Tahoma"/>
          <w:spacing w:val="-1"/>
          <w:sz w:val="20"/>
        </w:rPr>
        <w:t xml:space="preserve"> </w:t>
      </w:r>
      <w:r w:rsidR="005B5F97" w:rsidRPr="005B5F97">
        <w:rPr>
          <w:rFonts w:ascii="Tahoma" w:hAnsi="Tahoma" w:cs="Tahoma"/>
          <w:spacing w:val="-1"/>
          <w:sz w:val="20"/>
        </w:rPr>
        <w:t>een onbehoorlijke wijze van handelen of nalaten,</w:t>
      </w:r>
    </w:p>
    <w:p w14:paraId="5512F616" w14:textId="1DAE5ED4" w:rsidR="005B5F97" w:rsidRPr="005B5F97" w:rsidRDefault="00A60539" w:rsidP="000431BB">
      <w:pPr>
        <w:widowControl w:val="0"/>
        <w:tabs>
          <w:tab w:val="left" w:pos="8647"/>
        </w:tabs>
        <w:kinsoku w:val="0"/>
        <w:overflowPunct w:val="0"/>
        <w:autoSpaceDE w:val="0"/>
        <w:autoSpaceDN w:val="0"/>
        <w:adjustRightInd w:val="0"/>
        <w:spacing w:line="276" w:lineRule="auto"/>
        <w:ind w:left="708" w:right="284" w:firstLine="708"/>
        <w:jc w:val="both"/>
        <w:textAlignment w:val="baseline"/>
        <w:rPr>
          <w:rFonts w:ascii="Tahoma" w:hAnsi="Tahoma" w:cs="Tahoma"/>
          <w:sz w:val="20"/>
        </w:rPr>
      </w:pPr>
      <w:r>
        <w:rPr>
          <w:rFonts w:ascii="Tahoma" w:hAnsi="Tahoma" w:cs="Tahoma"/>
          <w:sz w:val="20"/>
        </w:rPr>
        <w:t xml:space="preserve">6. </w:t>
      </w:r>
      <w:r w:rsidR="005B5F97" w:rsidRPr="005B5F97">
        <w:rPr>
          <w:rFonts w:ascii="Tahoma" w:hAnsi="Tahoma" w:cs="Tahoma"/>
          <w:sz w:val="20"/>
        </w:rPr>
        <w:t>een schending van andere regels dan een wettelijk voorschrift,</w:t>
      </w:r>
    </w:p>
    <w:p w14:paraId="5377803C" w14:textId="2E43110E" w:rsidR="005B5F97" w:rsidRPr="005B5F97" w:rsidRDefault="00A60539" w:rsidP="000431BB">
      <w:pPr>
        <w:widowControl w:val="0"/>
        <w:tabs>
          <w:tab w:val="left" w:pos="8647"/>
        </w:tabs>
        <w:kinsoku w:val="0"/>
        <w:overflowPunct w:val="0"/>
        <w:autoSpaceDE w:val="0"/>
        <w:autoSpaceDN w:val="0"/>
        <w:adjustRightInd w:val="0"/>
        <w:spacing w:before="55" w:line="276" w:lineRule="auto"/>
        <w:ind w:left="708" w:right="284" w:firstLine="708"/>
        <w:jc w:val="both"/>
        <w:textAlignment w:val="baseline"/>
        <w:rPr>
          <w:rFonts w:ascii="Tahoma" w:hAnsi="Tahoma" w:cs="Tahoma"/>
          <w:sz w:val="20"/>
        </w:rPr>
      </w:pPr>
      <w:r>
        <w:rPr>
          <w:rFonts w:ascii="Tahoma" w:hAnsi="Tahoma" w:cs="Tahoma"/>
          <w:sz w:val="20"/>
        </w:rPr>
        <w:t xml:space="preserve">7. </w:t>
      </w:r>
      <w:r w:rsidR="005B5F97" w:rsidRPr="005B5F97">
        <w:rPr>
          <w:rFonts w:ascii="Tahoma" w:hAnsi="Tahoma" w:cs="Tahoma"/>
          <w:sz w:val="20"/>
        </w:rPr>
        <w:t>een verspilling van overheidsgeld,</w:t>
      </w:r>
    </w:p>
    <w:p w14:paraId="72B6755C" w14:textId="61E7CC6D" w:rsidR="005B5F97" w:rsidRPr="005B5F97" w:rsidRDefault="00A60539" w:rsidP="00646BB6">
      <w:pPr>
        <w:widowControl w:val="0"/>
        <w:tabs>
          <w:tab w:val="left" w:pos="8647"/>
        </w:tabs>
        <w:kinsoku w:val="0"/>
        <w:overflowPunct w:val="0"/>
        <w:autoSpaceDE w:val="0"/>
        <w:autoSpaceDN w:val="0"/>
        <w:adjustRightInd w:val="0"/>
        <w:spacing w:before="50" w:line="276" w:lineRule="auto"/>
        <w:ind w:left="1416" w:right="284"/>
        <w:jc w:val="both"/>
        <w:textAlignment w:val="baseline"/>
        <w:rPr>
          <w:rFonts w:ascii="Tahoma" w:hAnsi="Tahoma" w:cs="Tahoma"/>
          <w:sz w:val="20"/>
        </w:rPr>
      </w:pPr>
      <w:r>
        <w:rPr>
          <w:rFonts w:ascii="Tahoma" w:hAnsi="Tahoma" w:cs="Tahoma"/>
          <w:sz w:val="20"/>
        </w:rPr>
        <w:t xml:space="preserve">8. </w:t>
      </w:r>
      <w:r w:rsidR="005B5F97" w:rsidRPr="005B5F97">
        <w:rPr>
          <w:rFonts w:ascii="Tahoma" w:hAnsi="Tahoma" w:cs="Tahoma"/>
          <w:sz w:val="20"/>
        </w:rPr>
        <w:t>het bewust achterhouden, vernietigen of</w:t>
      </w:r>
      <w:r w:rsidR="00646BB6">
        <w:rPr>
          <w:rFonts w:ascii="Tahoma" w:hAnsi="Tahoma" w:cs="Tahoma"/>
          <w:sz w:val="20"/>
        </w:rPr>
        <w:t xml:space="preserve"> </w:t>
      </w:r>
      <w:r w:rsidR="005B5F97" w:rsidRPr="005B5F97">
        <w:rPr>
          <w:rFonts w:ascii="Tahoma" w:hAnsi="Tahoma" w:cs="Tahoma"/>
          <w:sz w:val="20"/>
        </w:rPr>
        <w:t xml:space="preserve">manipuleren van informatie over de </w:t>
      </w:r>
      <w:r w:rsidR="005B5F97" w:rsidRPr="005B5F97">
        <w:rPr>
          <w:rFonts w:ascii="Tahoma" w:hAnsi="Tahoma" w:cs="Tahoma"/>
          <w:sz w:val="20"/>
        </w:rPr>
        <w:lastRenderedPageBreak/>
        <w:t>onder 1 tot en met 7 hierboven genoemde feiten.</w:t>
      </w:r>
    </w:p>
    <w:p w14:paraId="5CC12D07" w14:textId="77777777" w:rsidR="005B5F97" w:rsidRPr="005B5F97" w:rsidRDefault="005B5F97" w:rsidP="000431BB">
      <w:pPr>
        <w:widowControl w:val="0"/>
        <w:tabs>
          <w:tab w:val="left" w:pos="8647"/>
        </w:tabs>
        <w:kinsoku w:val="0"/>
        <w:overflowPunct w:val="0"/>
        <w:spacing w:before="4" w:line="276" w:lineRule="auto"/>
        <w:ind w:right="792" w:firstLine="708"/>
        <w:jc w:val="both"/>
        <w:textAlignment w:val="baseline"/>
        <w:rPr>
          <w:rFonts w:ascii="Tahoma" w:hAnsi="Tahoma" w:cs="Tahoma"/>
          <w:i/>
          <w:iCs/>
          <w:sz w:val="20"/>
        </w:rPr>
      </w:pPr>
    </w:p>
    <w:p w14:paraId="79E940E1" w14:textId="77777777" w:rsidR="005B5F97" w:rsidRPr="005B5F97" w:rsidRDefault="005B5F97" w:rsidP="000431BB">
      <w:pPr>
        <w:widowControl w:val="0"/>
        <w:tabs>
          <w:tab w:val="left" w:pos="8647"/>
        </w:tabs>
        <w:kinsoku w:val="0"/>
        <w:overflowPunct w:val="0"/>
        <w:spacing w:before="4" w:line="276" w:lineRule="auto"/>
        <w:ind w:right="284" w:firstLine="708"/>
        <w:jc w:val="both"/>
        <w:textAlignment w:val="baseline"/>
        <w:rPr>
          <w:rFonts w:ascii="Tahoma" w:hAnsi="Tahoma" w:cs="Tahoma"/>
          <w:sz w:val="20"/>
        </w:rPr>
      </w:pPr>
      <w:r w:rsidRPr="005B5F97">
        <w:rPr>
          <w:rFonts w:ascii="Tahoma" w:hAnsi="Tahoma" w:cs="Tahoma"/>
          <w:i/>
          <w:iCs/>
          <w:sz w:val="20"/>
        </w:rPr>
        <w:t>Inbreuk op het Unierecht</w:t>
      </w:r>
      <w:r w:rsidRPr="005B5F97">
        <w:rPr>
          <w:rFonts w:ascii="Tahoma" w:hAnsi="Tahoma" w:cs="Tahoma"/>
          <w:sz w:val="20"/>
        </w:rPr>
        <w:t>: handeling of nalatigheid die:</w:t>
      </w:r>
    </w:p>
    <w:p w14:paraId="046AE1B1" w14:textId="5F52DCFB" w:rsidR="005B5F97" w:rsidRPr="005B5F97" w:rsidRDefault="005B5F97" w:rsidP="000431BB">
      <w:pPr>
        <w:widowControl w:val="0"/>
        <w:tabs>
          <w:tab w:val="left" w:pos="8647"/>
        </w:tabs>
        <w:kinsoku w:val="0"/>
        <w:overflowPunct w:val="0"/>
        <w:spacing w:before="4" w:line="276" w:lineRule="auto"/>
        <w:ind w:left="708" w:right="284"/>
        <w:jc w:val="both"/>
        <w:textAlignment w:val="baseline"/>
        <w:rPr>
          <w:rFonts w:ascii="Tahoma" w:hAnsi="Tahoma" w:cs="Tahoma"/>
          <w:sz w:val="20"/>
        </w:rPr>
      </w:pPr>
      <w:r w:rsidRPr="005B5F97">
        <w:rPr>
          <w:rFonts w:ascii="Tahoma" w:hAnsi="Tahoma" w:cs="Tahoma"/>
          <w:sz w:val="20"/>
        </w:rPr>
        <w:t>a. onrechtmatig is en betrekking heeft op Uniehandelingen en beleidsterreinen di</w:t>
      </w:r>
      <w:r w:rsidR="00A60539">
        <w:rPr>
          <w:rFonts w:ascii="Tahoma" w:hAnsi="Tahoma" w:cs="Tahoma"/>
          <w:sz w:val="20"/>
        </w:rPr>
        <w:t xml:space="preserve">e </w:t>
      </w:r>
      <w:r w:rsidRPr="005B5F97">
        <w:rPr>
          <w:rFonts w:ascii="Tahoma" w:hAnsi="Tahoma" w:cs="Tahoma"/>
          <w:sz w:val="20"/>
        </w:rPr>
        <w:t>binnen het in artikel 2 van de richtlijn bedoelde materiële toepassingsgebied vallen, of</w:t>
      </w:r>
    </w:p>
    <w:p w14:paraId="1360F0C9" w14:textId="77777777" w:rsidR="005B5F97" w:rsidRPr="005B5F97" w:rsidRDefault="005B5F97" w:rsidP="000431BB">
      <w:pPr>
        <w:widowControl w:val="0"/>
        <w:tabs>
          <w:tab w:val="left" w:pos="8647"/>
        </w:tabs>
        <w:kinsoku w:val="0"/>
        <w:overflowPunct w:val="0"/>
        <w:spacing w:before="4" w:line="276" w:lineRule="auto"/>
        <w:ind w:left="708" w:right="284"/>
        <w:jc w:val="both"/>
        <w:textAlignment w:val="baseline"/>
        <w:rPr>
          <w:rFonts w:ascii="Tahoma" w:hAnsi="Tahoma" w:cs="Tahoma"/>
          <w:sz w:val="20"/>
        </w:rPr>
      </w:pPr>
      <w:r w:rsidRPr="005B5F97">
        <w:rPr>
          <w:rFonts w:ascii="Tahoma" w:hAnsi="Tahoma" w:cs="Tahoma"/>
          <w:sz w:val="20"/>
        </w:rPr>
        <w:t>b. het doel of de toepassing ondermijnt van de regels in de Uniehandelingen en beleidsterreinen die binnen het in artikel 2 van de richtlijn bedoelde materiële toepassingsgebied vallen.</w:t>
      </w:r>
    </w:p>
    <w:p w14:paraId="09020C51" w14:textId="77777777" w:rsidR="005B5F97" w:rsidRPr="005B5F97" w:rsidRDefault="005B5F97" w:rsidP="000431BB">
      <w:pPr>
        <w:widowControl w:val="0"/>
        <w:tabs>
          <w:tab w:val="left" w:pos="8647"/>
        </w:tabs>
        <w:kinsoku w:val="0"/>
        <w:overflowPunct w:val="0"/>
        <w:spacing w:before="4" w:line="276" w:lineRule="auto"/>
        <w:ind w:left="708" w:right="792"/>
        <w:jc w:val="both"/>
        <w:textAlignment w:val="baseline"/>
        <w:rPr>
          <w:rFonts w:ascii="Tahoma" w:hAnsi="Tahoma" w:cs="Tahoma"/>
          <w:sz w:val="20"/>
        </w:rPr>
      </w:pPr>
    </w:p>
    <w:p w14:paraId="2E9F22DE" w14:textId="7FBF98A6" w:rsidR="005B5F97" w:rsidRDefault="005B5F97" w:rsidP="000431BB">
      <w:pPr>
        <w:widowControl w:val="0"/>
        <w:tabs>
          <w:tab w:val="left" w:pos="8647"/>
        </w:tabs>
        <w:autoSpaceDE w:val="0"/>
        <w:autoSpaceDN w:val="0"/>
        <w:adjustRightInd w:val="0"/>
        <w:spacing w:line="276" w:lineRule="auto"/>
        <w:ind w:left="708" w:right="284"/>
        <w:jc w:val="both"/>
        <w:rPr>
          <w:rFonts w:ascii="Tahoma" w:hAnsi="Tahoma" w:cs="Tahoma"/>
          <w:sz w:val="20"/>
        </w:rPr>
      </w:pPr>
      <w:r w:rsidRPr="005B5F97">
        <w:rPr>
          <w:rFonts w:ascii="Tahoma" w:hAnsi="Tahoma" w:cs="Tahoma"/>
          <w:sz w:val="20"/>
        </w:rPr>
        <w:t>Informatie over een inbreuk: informatie, waaronder redelijke vermoedens, over feitelijke of mogelijke inbreuken op het Unierecht, die hebben plaatsgevonden of zeer waarschijnlijk zullen plaatsvinden binnen de organisatie waar de melder werkt of heeft gewerkt of binnen een andere organisatie waarmee de melder uit hoofde van zijn werk in contact is geweest, alsmede over pogingen tot het verhullen van dergelijke inbreuken.</w:t>
      </w:r>
    </w:p>
    <w:p w14:paraId="2A097544" w14:textId="77777777" w:rsidR="005B5F97" w:rsidRPr="005B5F97" w:rsidRDefault="005B5F97" w:rsidP="000431BB">
      <w:pPr>
        <w:widowControl w:val="0"/>
        <w:tabs>
          <w:tab w:val="left" w:pos="8647"/>
        </w:tabs>
        <w:autoSpaceDE w:val="0"/>
        <w:autoSpaceDN w:val="0"/>
        <w:adjustRightInd w:val="0"/>
        <w:spacing w:line="276" w:lineRule="auto"/>
        <w:ind w:left="708"/>
        <w:jc w:val="both"/>
        <w:rPr>
          <w:rFonts w:ascii="Tahoma" w:hAnsi="Tahoma" w:cs="Tahoma"/>
          <w:sz w:val="20"/>
        </w:rPr>
      </w:pPr>
    </w:p>
    <w:p w14:paraId="47E48AA5" w14:textId="75085BB0" w:rsidR="005B5F97" w:rsidRPr="005B5F97" w:rsidRDefault="005B5F97" w:rsidP="000431BB">
      <w:pPr>
        <w:widowControl w:val="0"/>
        <w:tabs>
          <w:tab w:val="left" w:pos="8505"/>
        </w:tabs>
        <w:overflowPunct w:val="0"/>
        <w:autoSpaceDE w:val="0"/>
        <w:autoSpaceDN w:val="0"/>
        <w:adjustRightInd w:val="0"/>
        <w:spacing w:line="276" w:lineRule="auto"/>
        <w:ind w:left="709" w:right="360" w:hanging="709"/>
        <w:jc w:val="both"/>
        <w:rPr>
          <w:rFonts w:ascii="Tahoma" w:hAnsi="Tahoma" w:cs="Tahoma"/>
          <w:sz w:val="20"/>
        </w:rPr>
      </w:pPr>
      <w:r w:rsidRPr="005B5F97">
        <w:rPr>
          <w:rFonts w:ascii="Tahoma" w:hAnsi="Tahoma" w:cs="Tahoma"/>
          <w:sz w:val="20"/>
        </w:rPr>
        <w:t xml:space="preserve">l. </w:t>
      </w:r>
      <w:r w:rsidR="00A60539">
        <w:rPr>
          <w:rFonts w:ascii="Tahoma" w:hAnsi="Tahoma" w:cs="Tahoma"/>
          <w:sz w:val="20"/>
        </w:rPr>
        <w:tab/>
      </w:r>
      <w:proofErr w:type="spellStart"/>
      <w:r w:rsidR="00A60539">
        <w:rPr>
          <w:rFonts w:ascii="Tahoma" w:hAnsi="Tahoma" w:cs="Tahoma"/>
          <w:i/>
          <w:sz w:val="20"/>
        </w:rPr>
        <w:t>W</w:t>
      </w:r>
      <w:r w:rsidRPr="00A60539">
        <w:rPr>
          <w:rFonts w:ascii="Tahoma" w:hAnsi="Tahoma" w:cs="Tahoma"/>
          <w:i/>
          <w:sz w:val="20"/>
        </w:rPr>
        <w:t>erkgerelateerde</w:t>
      </w:r>
      <w:proofErr w:type="spellEnd"/>
      <w:r w:rsidRPr="005B5F97">
        <w:rPr>
          <w:rFonts w:ascii="Tahoma" w:hAnsi="Tahoma" w:cs="Tahoma"/>
          <w:i/>
          <w:iCs/>
          <w:sz w:val="20"/>
        </w:rPr>
        <w:t xml:space="preserve"> context</w:t>
      </w:r>
      <w:r w:rsidRPr="005B5F97">
        <w:rPr>
          <w:rFonts w:ascii="Tahoma" w:hAnsi="Tahoma" w:cs="Tahoma"/>
          <w:sz w:val="20"/>
        </w:rPr>
        <w:t xml:space="preserve">: huidige of vroegere </w:t>
      </w:r>
      <w:proofErr w:type="spellStart"/>
      <w:r w:rsidRPr="005B5F97">
        <w:rPr>
          <w:rFonts w:ascii="Tahoma" w:hAnsi="Tahoma" w:cs="Tahoma"/>
          <w:sz w:val="20"/>
        </w:rPr>
        <w:t>werkgerelateerde</w:t>
      </w:r>
      <w:proofErr w:type="spellEnd"/>
      <w:r w:rsidRPr="005B5F97">
        <w:rPr>
          <w:rFonts w:ascii="Tahoma" w:hAnsi="Tahoma" w:cs="Tahoma"/>
          <w:sz w:val="20"/>
        </w:rPr>
        <w:t xml:space="preserve"> activiteiten in de publieke of private sector waardoor, ongeacht de aard van die werkzaamheden, personen informatie kunnen verkrijgen over inbreuken op het Unierecht of misstanden en waarbij die personen te maken kunnen krijgen met benadeling indien zij dergelijke informatie</w:t>
      </w:r>
    </w:p>
    <w:p w14:paraId="25A7A6B9" w14:textId="77777777" w:rsidR="005B5F97" w:rsidRPr="005B5F97" w:rsidRDefault="005B5F97" w:rsidP="000431BB">
      <w:pPr>
        <w:widowControl w:val="0"/>
        <w:tabs>
          <w:tab w:val="left" w:pos="8505"/>
        </w:tabs>
        <w:autoSpaceDE w:val="0"/>
        <w:autoSpaceDN w:val="0"/>
        <w:adjustRightInd w:val="0"/>
        <w:spacing w:line="276" w:lineRule="auto"/>
        <w:ind w:left="708" w:right="360"/>
        <w:jc w:val="both"/>
        <w:rPr>
          <w:rFonts w:ascii="Tahoma" w:hAnsi="Tahoma" w:cs="Tahoma"/>
          <w:sz w:val="20"/>
        </w:rPr>
      </w:pPr>
      <w:r w:rsidRPr="005B5F97">
        <w:rPr>
          <w:rFonts w:ascii="Tahoma" w:hAnsi="Tahoma" w:cs="Tahoma"/>
          <w:sz w:val="20"/>
        </w:rPr>
        <w:t>zouden melden.</w:t>
      </w:r>
    </w:p>
    <w:p w14:paraId="499AADC6" w14:textId="790931A5" w:rsidR="00357C9A" w:rsidRDefault="00A60539" w:rsidP="000431BB">
      <w:pPr>
        <w:pStyle w:val="Geenafstand"/>
        <w:spacing w:line="276" w:lineRule="auto"/>
        <w:ind w:left="709" w:right="360" w:hanging="709"/>
        <w:jc w:val="both"/>
        <w:rPr>
          <w:rFonts w:ascii="Tahoma" w:hAnsi="Tahoma" w:cs="Tahoma"/>
          <w:sz w:val="20"/>
          <w:szCs w:val="22"/>
        </w:rPr>
      </w:pPr>
      <w:r w:rsidRPr="00A60539">
        <w:rPr>
          <w:rFonts w:ascii="Tahoma" w:hAnsi="Tahoma" w:cs="Tahoma"/>
          <w:iCs/>
          <w:sz w:val="20"/>
          <w:szCs w:val="22"/>
        </w:rPr>
        <w:t xml:space="preserve">m.    </w:t>
      </w:r>
      <w:r w:rsidRPr="00A60539">
        <w:rPr>
          <w:rFonts w:ascii="Tahoma" w:hAnsi="Tahoma" w:cs="Tahoma"/>
          <w:i/>
          <w:sz w:val="20"/>
          <w:szCs w:val="22"/>
        </w:rPr>
        <w:tab/>
        <w:t>W</w:t>
      </w:r>
      <w:r w:rsidR="005B5F97" w:rsidRPr="00A60539">
        <w:rPr>
          <w:rFonts w:ascii="Tahoma" w:hAnsi="Tahoma" w:cs="Tahoma"/>
          <w:i/>
          <w:sz w:val="20"/>
          <w:szCs w:val="22"/>
        </w:rPr>
        <w:t>erknemer:</w:t>
      </w:r>
      <w:r w:rsidR="005B5F97" w:rsidRPr="00A60539">
        <w:rPr>
          <w:rFonts w:ascii="Tahoma" w:hAnsi="Tahoma" w:cs="Tahoma"/>
          <w:sz w:val="20"/>
          <w:szCs w:val="22"/>
        </w:rPr>
        <w:t xml:space="preserve"> degene die krachtens arbeidsovereenkomst naar burgerlijk recht of publiekrechtelijke aanstelling arbeid verricht of heeft verricht dan wel degene die anders dan uit dienstbetrekking arbeid verricht of heeft verricht.</w:t>
      </w:r>
    </w:p>
    <w:p w14:paraId="4E096B95" w14:textId="77777777" w:rsidR="006F056E" w:rsidRPr="00BD1EF3" w:rsidRDefault="006F056E" w:rsidP="000431BB">
      <w:pPr>
        <w:widowControl w:val="0"/>
        <w:tabs>
          <w:tab w:val="left" w:pos="8647"/>
        </w:tabs>
        <w:autoSpaceDE w:val="0"/>
        <w:autoSpaceDN w:val="0"/>
        <w:adjustRightInd w:val="0"/>
        <w:spacing w:line="276" w:lineRule="auto"/>
        <w:ind w:right="283"/>
        <w:jc w:val="both"/>
        <w:rPr>
          <w:rFonts w:ascii="Tahoma" w:hAnsi="Tahoma" w:cs="Tahoma"/>
          <w:b/>
          <w:bCs/>
          <w:sz w:val="20"/>
        </w:rPr>
      </w:pPr>
    </w:p>
    <w:p w14:paraId="56F2B3E5" w14:textId="47241A42" w:rsidR="00282B30" w:rsidRPr="00A60539" w:rsidRDefault="00670314" w:rsidP="000431BB">
      <w:pPr>
        <w:widowControl w:val="0"/>
        <w:tabs>
          <w:tab w:val="left" w:pos="8647"/>
        </w:tabs>
        <w:autoSpaceDE w:val="0"/>
        <w:autoSpaceDN w:val="0"/>
        <w:adjustRightInd w:val="0"/>
        <w:spacing w:line="276" w:lineRule="auto"/>
        <w:ind w:left="7" w:right="283"/>
        <w:jc w:val="both"/>
        <w:rPr>
          <w:rFonts w:ascii="Tahoma" w:hAnsi="Tahoma" w:cs="Tahoma"/>
          <w:sz w:val="20"/>
        </w:rPr>
      </w:pPr>
      <w:r w:rsidRPr="00BD1EF3">
        <w:rPr>
          <w:rFonts w:ascii="Tahoma" w:hAnsi="Tahoma" w:cs="Tahoma"/>
          <w:b/>
          <w:bCs/>
          <w:sz w:val="20"/>
        </w:rPr>
        <w:t>1.B</w:t>
      </w:r>
      <w:r w:rsidR="00282B30" w:rsidRPr="00BD1EF3">
        <w:rPr>
          <w:rFonts w:ascii="Tahoma" w:hAnsi="Tahoma" w:cs="Tahoma"/>
          <w:b/>
          <w:bCs/>
          <w:sz w:val="20"/>
        </w:rPr>
        <w:t xml:space="preserve"> Algemene bepalingen</w:t>
      </w:r>
    </w:p>
    <w:p w14:paraId="26009743" w14:textId="77777777" w:rsidR="00A60539" w:rsidRPr="00A60539" w:rsidRDefault="00A60539" w:rsidP="000431BB">
      <w:pPr>
        <w:pStyle w:val="Lijstalinea"/>
        <w:widowControl w:val="0"/>
        <w:numPr>
          <w:ilvl w:val="0"/>
          <w:numId w:val="22"/>
        </w:numPr>
        <w:tabs>
          <w:tab w:val="left" w:pos="8647"/>
        </w:tabs>
        <w:overflowPunct w:val="0"/>
        <w:autoSpaceDE w:val="0"/>
        <w:autoSpaceDN w:val="0"/>
        <w:adjustRightInd w:val="0"/>
        <w:spacing w:after="0" w:line="276" w:lineRule="auto"/>
        <w:ind w:right="283"/>
        <w:jc w:val="both"/>
        <w:rPr>
          <w:rFonts w:ascii="Tahoma" w:hAnsi="Tahoma" w:cs="Tahoma"/>
          <w:sz w:val="20"/>
          <w:szCs w:val="20"/>
        </w:rPr>
      </w:pPr>
      <w:r w:rsidRPr="00A60539">
        <w:rPr>
          <w:rFonts w:ascii="Tahoma" w:hAnsi="Tahoma" w:cs="Tahoma"/>
          <w:sz w:val="20"/>
          <w:szCs w:val="20"/>
        </w:rPr>
        <w:t>Deze regeling is van toepassing op alle melders en heeft als doel hen en mensen die een melder bijstaan (zoals een vertrouwenspersoon of vakbondsvertegenwoordiger) en de betrokken derden (bijvoorbeeld een collega of familielid die verbonden is met een melder) zonder gevaar voor hun (rechts)positie de mogelijkheid te bieden te melden over een vermoeden van een misstand binnen de organisatie of het melden van informatie over inbreuken op het Unierecht.</w:t>
      </w:r>
    </w:p>
    <w:p w14:paraId="7FB7B62F" w14:textId="77777777" w:rsidR="00A60539" w:rsidRPr="00A60539" w:rsidRDefault="00A60539" w:rsidP="000431BB">
      <w:pPr>
        <w:pStyle w:val="Lijstalinea"/>
        <w:widowControl w:val="0"/>
        <w:numPr>
          <w:ilvl w:val="0"/>
          <w:numId w:val="22"/>
        </w:numPr>
        <w:tabs>
          <w:tab w:val="left" w:pos="8647"/>
        </w:tabs>
        <w:overflowPunct w:val="0"/>
        <w:autoSpaceDE w:val="0"/>
        <w:autoSpaceDN w:val="0"/>
        <w:adjustRightInd w:val="0"/>
        <w:spacing w:after="0" w:line="276" w:lineRule="auto"/>
        <w:ind w:right="283"/>
        <w:jc w:val="both"/>
        <w:rPr>
          <w:rFonts w:ascii="Tahoma" w:hAnsi="Tahoma" w:cs="Tahoma"/>
          <w:sz w:val="20"/>
          <w:szCs w:val="20"/>
        </w:rPr>
      </w:pPr>
      <w:r w:rsidRPr="00A60539">
        <w:rPr>
          <w:rFonts w:ascii="Tahoma" w:hAnsi="Tahoma" w:cs="Tahoma"/>
          <w:sz w:val="20"/>
          <w:szCs w:val="20"/>
        </w:rPr>
        <w:t xml:space="preserve">Deze regeling is niet bedoeld voor klachten van persoonlijke aard van een melder, ook niet voor kritiek op gemaakte beleidskeuzes of voor gewetensbezwaren. </w:t>
      </w:r>
    </w:p>
    <w:p w14:paraId="45D528E7" w14:textId="77777777" w:rsidR="00A60539" w:rsidRPr="00A60539" w:rsidRDefault="00A60539" w:rsidP="000431BB">
      <w:pPr>
        <w:pStyle w:val="Lijstalinea"/>
        <w:widowControl w:val="0"/>
        <w:numPr>
          <w:ilvl w:val="0"/>
          <w:numId w:val="22"/>
        </w:numPr>
        <w:tabs>
          <w:tab w:val="left" w:pos="8647"/>
        </w:tabs>
        <w:overflowPunct w:val="0"/>
        <w:autoSpaceDE w:val="0"/>
        <w:autoSpaceDN w:val="0"/>
        <w:adjustRightInd w:val="0"/>
        <w:spacing w:after="0" w:line="276" w:lineRule="auto"/>
        <w:ind w:right="283"/>
        <w:jc w:val="both"/>
        <w:rPr>
          <w:rFonts w:ascii="Tahoma" w:hAnsi="Tahoma" w:cs="Tahoma"/>
          <w:sz w:val="20"/>
          <w:szCs w:val="20"/>
        </w:rPr>
      </w:pPr>
      <w:r w:rsidRPr="00A60539">
        <w:rPr>
          <w:rFonts w:ascii="Tahoma" w:hAnsi="Tahoma" w:cs="Tahoma"/>
          <w:sz w:val="20"/>
          <w:szCs w:val="20"/>
        </w:rPr>
        <w:t xml:space="preserve">De melder die een melding maakt van een vermoeden van een misstand of een inbreuk op het Unierecht dient niet uit persoonlijk gewin te handelen. </w:t>
      </w:r>
    </w:p>
    <w:p w14:paraId="33978678" w14:textId="085DC657" w:rsidR="00A60539" w:rsidRPr="00A60539" w:rsidRDefault="00A60539" w:rsidP="000431BB">
      <w:pPr>
        <w:pStyle w:val="Lijstalinea"/>
        <w:widowControl w:val="0"/>
        <w:numPr>
          <w:ilvl w:val="0"/>
          <w:numId w:val="22"/>
        </w:numPr>
        <w:tabs>
          <w:tab w:val="left" w:pos="8647"/>
        </w:tabs>
        <w:overflowPunct w:val="0"/>
        <w:autoSpaceDE w:val="0"/>
        <w:autoSpaceDN w:val="0"/>
        <w:adjustRightInd w:val="0"/>
        <w:spacing w:after="0" w:line="276" w:lineRule="auto"/>
        <w:ind w:right="283"/>
        <w:jc w:val="both"/>
        <w:rPr>
          <w:rFonts w:ascii="Tahoma" w:hAnsi="Tahoma" w:cs="Tahoma"/>
          <w:sz w:val="20"/>
          <w:szCs w:val="20"/>
        </w:rPr>
      </w:pPr>
      <w:r w:rsidRPr="00A60539">
        <w:rPr>
          <w:rFonts w:ascii="Tahoma" w:hAnsi="Tahoma" w:cs="Tahoma"/>
          <w:sz w:val="20"/>
          <w:szCs w:val="20"/>
        </w:rPr>
        <w:t xml:space="preserve">De melder die een melding maakt van een misstand of een inbreuk op het Unierecht waar hijzelf bewust aan heeft deelgenomen, is niet gevrijwaard van sancties. </w:t>
      </w:r>
    </w:p>
    <w:p w14:paraId="7D7015BE" w14:textId="77777777" w:rsidR="006F056E" w:rsidRPr="00BD1EF3" w:rsidRDefault="006F056E" w:rsidP="000431BB">
      <w:pPr>
        <w:pStyle w:val="Geenafstand"/>
        <w:tabs>
          <w:tab w:val="left" w:pos="8647"/>
        </w:tabs>
        <w:spacing w:line="276" w:lineRule="auto"/>
        <w:ind w:right="283"/>
        <w:jc w:val="both"/>
        <w:rPr>
          <w:rFonts w:ascii="Tahoma" w:hAnsi="Tahoma" w:cs="Tahoma"/>
          <w:b/>
          <w:sz w:val="20"/>
        </w:rPr>
      </w:pPr>
    </w:p>
    <w:p w14:paraId="0AB49CC4" w14:textId="24CAA62E" w:rsidR="006F056E" w:rsidRPr="00B01784" w:rsidRDefault="00670314" w:rsidP="000431BB">
      <w:pPr>
        <w:pStyle w:val="Geenafstand"/>
        <w:tabs>
          <w:tab w:val="left" w:pos="8647"/>
        </w:tabs>
        <w:spacing w:line="276" w:lineRule="auto"/>
        <w:ind w:right="283"/>
        <w:jc w:val="both"/>
        <w:rPr>
          <w:rFonts w:ascii="Tahoma" w:hAnsi="Tahoma" w:cs="Tahoma"/>
          <w:b/>
          <w:sz w:val="20"/>
        </w:rPr>
      </w:pPr>
      <w:r w:rsidRPr="00BD1EF3">
        <w:rPr>
          <w:rFonts w:ascii="Tahoma" w:hAnsi="Tahoma" w:cs="Tahoma"/>
          <w:b/>
          <w:sz w:val="20"/>
        </w:rPr>
        <w:t>Artikel 2</w:t>
      </w:r>
      <w:r w:rsidR="00C51049" w:rsidRPr="00BD1EF3">
        <w:rPr>
          <w:rFonts w:ascii="Tahoma" w:hAnsi="Tahoma" w:cs="Tahoma"/>
          <w:b/>
          <w:sz w:val="20"/>
        </w:rPr>
        <w:t xml:space="preserve"> Informatie, advies en ondersteuning </w:t>
      </w:r>
    </w:p>
    <w:p w14:paraId="1A333CA8" w14:textId="77777777" w:rsidR="00A60539" w:rsidRPr="00A60539" w:rsidRDefault="00A60539" w:rsidP="000431BB">
      <w:pPr>
        <w:pStyle w:val="Geenafstand"/>
        <w:numPr>
          <w:ilvl w:val="0"/>
          <w:numId w:val="23"/>
        </w:numPr>
        <w:tabs>
          <w:tab w:val="left" w:pos="8647"/>
        </w:tabs>
        <w:spacing w:line="276" w:lineRule="auto"/>
        <w:ind w:right="283"/>
        <w:jc w:val="both"/>
        <w:rPr>
          <w:rFonts w:ascii="Tahoma" w:hAnsi="Tahoma" w:cs="Tahoma"/>
          <w:sz w:val="20"/>
        </w:rPr>
      </w:pPr>
      <w:r w:rsidRPr="00A60539">
        <w:rPr>
          <w:rFonts w:ascii="Tahoma" w:hAnsi="Tahoma" w:cs="Tahoma"/>
          <w:sz w:val="20"/>
        </w:rPr>
        <w:t>De melder kan een adviseur in vertrouwen raadplegen over een vermoeden van een misstand of een inbreuk op het Unierecht.</w:t>
      </w:r>
    </w:p>
    <w:p w14:paraId="3AAAAF34" w14:textId="77777777" w:rsidR="00A60539" w:rsidRPr="00A60539" w:rsidRDefault="00A60539" w:rsidP="000431BB">
      <w:pPr>
        <w:pStyle w:val="Geenafstand"/>
        <w:numPr>
          <w:ilvl w:val="0"/>
          <w:numId w:val="23"/>
        </w:numPr>
        <w:tabs>
          <w:tab w:val="left" w:pos="8647"/>
        </w:tabs>
        <w:spacing w:line="276" w:lineRule="auto"/>
        <w:ind w:right="283"/>
        <w:jc w:val="both"/>
        <w:rPr>
          <w:rFonts w:ascii="Tahoma" w:hAnsi="Tahoma" w:cs="Tahoma"/>
          <w:sz w:val="20"/>
        </w:rPr>
      </w:pPr>
      <w:r w:rsidRPr="00A60539">
        <w:rPr>
          <w:rFonts w:ascii="Tahoma" w:hAnsi="Tahoma" w:cs="Tahoma"/>
          <w:sz w:val="20"/>
        </w:rPr>
        <w:t>In overeenstemming met lid 1 kan de melder de vertrouwenspersoon integriteit verzoeken om informatie, advies en ondersteuning inzake het vermoeden van een misstand of een inbreuk op het Unierecht.</w:t>
      </w:r>
    </w:p>
    <w:p w14:paraId="4EA7978B" w14:textId="7BDD1D81" w:rsidR="00C51049" w:rsidRPr="00047518" w:rsidRDefault="00A60539" w:rsidP="000431BB">
      <w:pPr>
        <w:pStyle w:val="Geenafstand"/>
        <w:numPr>
          <w:ilvl w:val="0"/>
          <w:numId w:val="23"/>
        </w:numPr>
        <w:tabs>
          <w:tab w:val="left" w:pos="8647"/>
        </w:tabs>
        <w:spacing w:line="276" w:lineRule="auto"/>
        <w:ind w:right="283"/>
        <w:jc w:val="both"/>
        <w:rPr>
          <w:rFonts w:ascii="Tahoma" w:hAnsi="Tahoma" w:cs="Tahoma"/>
          <w:sz w:val="20"/>
        </w:rPr>
      </w:pPr>
      <w:r w:rsidRPr="00A60539">
        <w:rPr>
          <w:rFonts w:ascii="Tahoma" w:hAnsi="Tahoma" w:cs="Tahoma"/>
          <w:sz w:val="20"/>
        </w:rPr>
        <w:t xml:space="preserve">In overeenstemming met lid 1 kan de werknemer en personen die in een </w:t>
      </w:r>
      <w:proofErr w:type="spellStart"/>
      <w:r w:rsidRPr="00A60539">
        <w:rPr>
          <w:rFonts w:ascii="Tahoma" w:hAnsi="Tahoma" w:cs="Tahoma"/>
          <w:sz w:val="20"/>
        </w:rPr>
        <w:t>werkgerelateerde</w:t>
      </w:r>
      <w:proofErr w:type="spellEnd"/>
      <w:r w:rsidRPr="00A60539">
        <w:rPr>
          <w:rFonts w:ascii="Tahoma" w:hAnsi="Tahoma" w:cs="Tahoma"/>
          <w:sz w:val="20"/>
        </w:rPr>
        <w:t xml:space="preserve"> context activiteiten verrichten voor een organisatie een beroep doen op de adviestaak van het Huis, bijvoorbeeld een verzoek om informatie, advies en ondersteuning inzake het vermoeden van een misstand of een inbreuk op het Unierecht.</w:t>
      </w:r>
    </w:p>
    <w:p w14:paraId="0E6D9E05" w14:textId="77777777" w:rsidR="00C51049" w:rsidRPr="00BD1EF3" w:rsidRDefault="00C51049" w:rsidP="000431BB">
      <w:pPr>
        <w:widowControl w:val="0"/>
        <w:tabs>
          <w:tab w:val="left" w:pos="8647"/>
        </w:tabs>
        <w:autoSpaceDE w:val="0"/>
        <w:autoSpaceDN w:val="0"/>
        <w:adjustRightInd w:val="0"/>
        <w:spacing w:line="276" w:lineRule="auto"/>
        <w:ind w:right="283"/>
        <w:jc w:val="both"/>
        <w:rPr>
          <w:rFonts w:ascii="Tahoma" w:hAnsi="Tahoma" w:cs="Tahoma"/>
          <w:sz w:val="20"/>
        </w:rPr>
      </w:pPr>
    </w:p>
    <w:p w14:paraId="35BDC165" w14:textId="77777777" w:rsidR="000F3C8C" w:rsidRDefault="000F3C8C" w:rsidP="000431BB">
      <w:pPr>
        <w:widowControl w:val="0"/>
        <w:tabs>
          <w:tab w:val="left" w:pos="8647"/>
        </w:tabs>
        <w:autoSpaceDE w:val="0"/>
        <w:autoSpaceDN w:val="0"/>
        <w:adjustRightInd w:val="0"/>
        <w:spacing w:line="276" w:lineRule="auto"/>
        <w:ind w:left="7" w:right="283"/>
        <w:jc w:val="both"/>
        <w:rPr>
          <w:rFonts w:ascii="Tahoma" w:hAnsi="Tahoma" w:cs="Tahoma"/>
          <w:b/>
          <w:bCs/>
          <w:sz w:val="20"/>
        </w:rPr>
      </w:pPr>
    </w:p>
    <w:p w14:paraId="114E0939" w14:textId="57F6E50B" w:rsidR="00282B30" w:rsidRPr="00BD1EF3" w:rsidRDefault="00282B30" w:rsidP="000431BB">
      <w:pPr>
        <w:widowControl w:val="0"/>
        <w:tabs>
          <w:tab w:val="left" w:pos="8647"/>
        </w:tabs>
        <w:autoSpaceDE w:val="0"/>
        <w:autoSpaceDN w:val="0"/>
        <w:adjustRightInd w:val="0"/>
        <w:spacing w:line="276" w:lineRule="auto"/>
        <w:ind w:left="7" w:right="283"/>
        <w:jc w:val="both"/>
        <w:rPr>
          <w:rFonts w:ascii="Tahoma" w:hAnsi="Tahoma" w:cs="Tahoma"/>
          <w:sz w:val="20"/>
        </w:rPr>
      </w:pPr>
      <w:r w:rsidRPr="00BD1EF3">
        <w:rPr>
          <w:rFonts w:ascii="Tahoma" w:hAnsi="Tahoma" w:cs="Tahoma"/>
          <w:b/>
          <w:bCs/>
          <w:sz w:val="20"/>
        </w:rPr>
        <w:lastRenderedPageBreak/>
        <w:t xml:space="preserve">Artikel </w:t>
      </w:r>
      <w:r w:rsidR="00C51049" w:rsidRPr="00BD1EF3">
        <w:rPr>
          <w:rFonts w:ascii="Tahoma" w:hAnsi="Tahoma" w:cs="Tahoma"/>
          <w:b/>
          <w:bCs/>
          <w:sz w:val="20"/>
        </w:rPr>
        <w:t>3</w:t>
      </w:r>
      <w:r w:rsidRPr="00BD1EF3">
        <w:rPr>
          <w:rFonts w:ascii="Tahoma" w:hAnsi="Tahoma" w:cs="Tahoma"/>
          <w:b/>
          <w:bCs/>
          <w:sz w:val="20"/>
        </w:rPr>
        <w:t xml:space="preserve"> Interne melding</w:t>
      </w:r>
    </w:p>
    <w:p w14:paraId="4E8701B5" w14:textId="77777777" w:rsidR="00FF08EE" w:rsidRDefault="00A60539" w:rsidP="000431BB">
      <w:pPr>
        <w:widowControl w:val="0"/>
        <w:numPr>
          <w:ilvl w:val="0"/>
          <w:numId w:val="11"/>
        </w:numPr>
        <w:tabs>
          <w:tab w:val="left" w:pos="8647"/>
        </w:tabs>
        <w:overflowPunct w:val="0"/>
        <w:autoSpaceDE w:val="0"/>
        <w:autoSpaceDN w:val="0"/>
        <w:adjustRightInd w:val="0"/>
        <w:spacing w:line="276" w:lineRule="auto"/>
        <w:ind w:right="283"/>
        <w:jc w:val="both"/>
        <w:rPr>
          <w:rFonts w:ascii="Tahoma" w:hAnsi="Tahoma" w:cs="Tahoma"/>
          <w:sz w:val="20"/>
        </w:rPr>
      </w:pPr>
      <w:r w:rsidRPr="00A60539">
        <w:rPr>
          <w:rFonts w:ascii="Tahoma" w:hAnsi="Tahoma" w:cs="Tahoma"/>
          <w:sz w:val="20"/>
        </w:rPr>
        <w:t>Melder kan een vermoeden van een misstand of een inbreuk op het Unierecht intern melden:</w:t>
      </w:r>
    </w:p>
    <w:p w14:paraId="6A94FC72" w14:textId="77777777" w:rsidR="00FF08EE" w:rsidRDefault="00A60539" w:rsidP="000431BB">
      <w:pPr>
        <w:widowControl w:val="0"/>
        <w:numPr>
          <w:ilvl w:val="1"/>
          <w:numId w:val="11"/>
        </w:numPr>
        <w:tabs>
          <w:tab w:val="left" w:pos="8647"/>
        </w:tabs>
        <w:overflowPunct w:val="0"/>
        <w:autoSpaceDE w:val="0"/>
        <w:autoSpaceDN w:val="0"/>
        <w:adjustRightInd w:val="0"/>
        <w:spacing w:line="276" w:lineRule="auto"/>
        <w:ind w:right="283"/>
        <w:jc w:val="both"/>
        <w:rPr>
          <w:rFonts w:ascii="Tahoma" w:hAnsi="Tahoma" w:cs="Tahoma"/>
          <w:sz w:val="20"/>
        </w:rPr>
      </w:pPr>
      <w:r w:rsidRPr="00FF08EE">
        <w:rPr>
          <w:rFonts w:ascii="Tahoma" w:hAnsi="Tahoma" w:cs="Tahoma"/>
          <w:sz w:val="20"/>
        </w:rPr>
        <w:t xml:space="preserve">Bij het bevoegd gezag of, </w:t>
      </w:r>
    </w:p>
    <w:p w14:paraId="2C22385A" w14:textId="37485B06" w:rsidR="00FF08EE" w:rsidRDefault="003C5870" w:rsidP="000431BB">
      <w:pPr>
        <w:widowControl w:val="0"/>
        <w:numPr>
          <w:ilvl w:val="1"/>
          <w:numId w:val="11"/>
        </w:numPr>
        <w:tabs>
          <w:tab w:val="left" w:pos="8647"/>
        </w:tabs>
        <w:overflowPunct w:val="0"/>
        <w:autoSpaceDE w:val="0"/>
        <w:autoSpaceDN w:val="0"/>
        <w:adjustRightInd w:val="0"/>
        <w:spacing w:line="276" w:lineRule="auto"/>
        <w:ind w:right="283"/>
        <w:jc w:val="both"/>
        <w:rPr>
          <w:rFonts w:ascii="Tahoma" w:hAnsi="Tahoma" w:cs="Tahoma"/>
          <w:sz w:val="20"/>
        </w:rPr>
      </w:pPr>
      <w:r>
        <w:rPr>
          <w:rFonts w:ascii="Tahoma" w:hAnsi="Tahoma" w:cs="Tahoma"/>
          <w:sz w:val="20"/>
        </w:rPr>
        <w:t>I</w:t>
      </w:r>
      <w:r w:rsidR="00A60539" w:rsidRPr="00FF08EE">
        <w:rPr>
          <w:rFonts w:ascii="Tahoma" w:hAnsi="Tahoma" w:cs="Tahoma"/>
          <w:sz w:val="20"/>
        </w:rPr>
        <w:t>ndien het vermoeden van een misstand het bevoegd gezag regardeert, bij de toezichthouder.</w:t>
      </w:r>
    </w:p>
    <w:p w14:paraId="69183FD5" w14:textId="3B353CE5" w:rsidR="00A60539" w:rsidRPr="003C5870" w:rsidRDefault="00A60539" w:rsidP="000431BB">
      <w:pPr>
        <w:widowControl w:val="0"/>
        <w:numPr>
          <w:ilvl w:val="1"/>
          <w:numId w:val="11"/>
        </w:numPr>
        <w:tabs>
          <w:tab w:val="left" w:pos="8647"/>
        </w:tabs>
        <w:overflowPunct w:val="0"/>
        <w:autoSpaceDE w:val="0"/>
        <w:autoSpaceDN w:val="0"/>
        <w:adjustRightInd w:val="0"/>
        <w:spacing w:line="276" w:lineRule="auto"/>
        <w:ind w:right="283"/>
        <w:jc w:val="both"/>
        <w:rPr>
          <w:rFonts w:ascii="Tahoma" w:hAnsi="Tahoma" w:cs="Tahoma"/>
          <w:sz w:val="20"/>
        </w:rPr>
      </w:pPr>
      <w:r w:rsidRPr="00FF08EE">
        <w:rPr>
          <w:rFonts w:ascii="Tahoma" w:hAnsi="Tahoma" w:cs="Tahoma"/>
          <w:sz w:val="20"/>
        </w:rPr>
        <w:t xml:space="preserve">Bij een vertrouwenspersoon integriteit. </w:t>
      </w:r>
      <w:r w:rsidRPr="003C5870">
        <w:rPr>
          <w:rFonts w:ascii="Tahoma" w:hAnsi="Tahoma" w:cs="Tahoma"/>
          <w:sz w:val="20"/>
        </w:rPr>
        <w:t xml:space="preserve">Melding aan de vertrouwenspersoon integriteit kan ook plaatsvinden naast melding aan het bevoegd gezag of de toezichthouder. </w:t>
      </w:r>
    </w:p>
    <w:p w14:paraId="6255C0F1" w14:textId="3BB98473" w:rsidR="00A60539" w:rsidRPr="00A60539" w:rsidRDefault="00A60539" w:rsidP="000431BB">
      <w:pPr>
        <w:widowControl w:val="0"/>
        <w:numPr>
          <w:ilvl w:val="0"/>
          <w:numId w:val="11"/>
        </w:numPr>
        <w:tabs>
          <w:tab w:val="left" w:pos="8647"/>
        </w:tabs>
        <w:overflowPunct w:val="0"/>
        <w:autoSpaceDE w:val="0"/>
        <w:autoSpaceDN w:val="0"/>
        <w:adjustRightInd w:val="0"/>
        <w:spacing w:line="276" w:lineRule="auto"/>
        <w:ind w:right="283"/>
        <w:jc w:val="both"/>
        <w:rPr>
          <w:rFonts w:ascii="Tahoma" w:hAnsi="Tahoma" w:cs="Tahoma"/>
          <w:sz w:val="20"/>
        </w:rPr>
      </w:pPr>
      <w:r w:rsidRPr="00A60539">
        <w:rPr>
          <w:rFonts w:ascii="Tahoma" w:hAnsi="Tahoma" w:cs="Tahoma"/>
          <w:sz w:val="20"/>
        </w:rPr>
        <w:t xml:space="preserve">Indien melder het vermoeden van een misstand of een inbreuk op het Unierecht alleen bij de vertrouwenspersoon integriteit heeft gemeld, brengt deze </w:t>
      </w:r>
      <w:r w:rsidR="003C5870">
        <w:rPr>
          <w:rFonts w:ascii="Tahoma" w:hAnsi="Tahoma" w:cs="Tahoma"/>
          <w:sz w:val="20"/>
        </w:rPr>
        <w:t>–</w:t>
      </w:r>
      <w:r w:rsidRPr="00A60539">
        <w:rPr>
          <w:rFonts w:ascii="Tahoma" w:hAnsi="Tahoma" w:cs="Tahoma"/>
          <w:sz w:val="20"/>
        </w:rPr>
        <w:t xml:space="preserve"> met uitdrukkelijke instemming van de melder </w:t>
      </w:r>
      <w:r w:rsidR="003C5870">
        <w:rPr>
          <w:rFonts w:ascii="Tahoma" w:hAnsi="Tahoma" w:cs="Tahoma"/>
          <w:sz w:val="20"/>
        </w:rPr>
        <w:t>–</w:t>
      </w:r>
      <w:r w:rsidRPr="00A60539">
        <w:rPr>
          <w:rFonts w:ascii="Tahoma" w:hAnsi="Tahoma" w:cs="Tahoma"/>
          <w:sz w:val="20"/>
        </w:rPr>
        <w:t xml:space="preserve"> het bevoegd gezag of de toezichthouder op de hoogte met vermelding van de datum waarop de melding </w:t>
      </w:r>
      <w:r w:rsidR="003C5870">
        <w:rPr>
          <w:rFonts w:ascii="Tahoma" w:hAnsi="Tahoma" w:cs="Tahoma"/>
          <w:sz w:val="20"/>
        </w:rPr>
        <w:t xml:space="preserve">is </w:t>
      </w:r>
      <w:r w:rsidRPr="00A60539">
        <w:rPr>
          <w:rFonts w:ascii="Tahoma" w:hAnsi="Tahoma" w:cs="Tahoma"/>
          <w:sz w:val="20"/>
        </w:rPr>
        <w:t>ontvangen</w:t>
      </w:r>
      <w:r w:rsidR="003C5870">
        <w:rPr>
          <w:rFonts w:ascii="Tahoma" w:hAnsi="Tahoma" w:cs="Tahoma"/>
          <w:sz w:val="20"/>
        </w:rPr>
        <w:t>,</w:t>
      </w:r>
      <w:r w:rsidRPr="00A60539">
        <w:rPr>
          <w:rFonts w:ascii="Tahoma" w:hAnsi="Tahoma" w:cs="Tahoma"/>
          <w:sz w:val="20"/>
        </w:rPr>
        <w:t xml:space="preserve"> zij het op een met melder overeengekomen wijze en tijdstip. De identiteit van de melder </w:t>
      </w:r>
      <w:r w:rsidRPr="00DC061D">
        <w:rPr>
          <w:rFonts w:ascii="Tahoma" w:hAnsi="Tahoma" w:cs="Tahoma"/>
          <w:sz w:val="20"/>
        </w:rPr>
        <w:t>moet geheim blijven</w:t>
      </w:r>
      <w:r w:rsidR="003C5870" w:rsidRPr="00DC061D">
        <w:rPr>
          <w:rFonts w:ascii="Tahoma" w:hAnsi="Tahoma" w:cs="Tahoma"/>
          <w:sz w:val="20"/>
        </w:rPr>
        <w:t xml:space="preserve"> </w:t>
      </w:r>
      <w:r w:rsidRPr="00A60539">
        <w:rPr>
          <w:rFonts w:ascii="Tahoma" w:hAnsi="Tahoma" w:cs="Tahoma"/>
          <w:sz w:val="20"/>
        </w:rPr>
        <w:t xml:space="preserve">en kan alleen </w:t>
      </w:r>
      <w:r w:rsidR="003C5870" w:rsidRPr="00A60539">
        <w:rPr>
          <w:rFonts w:ascii="Tahoma" w:hAnsi="Tahoma" w:cs="Tahoma"/>
          <w:sz w:val="20"/>
        </w:rPr>
        <w:t xml:space="preserve">worden </w:t>
      </w:r>
      <w:r w:rsidRPr="00A60539">
        <w:rPr>
          <w:rFonts w:ascii="Tahoma" w:hAnsi="Tahoma" w:cs="Tahoma"/>
          <w:sz w:val="20"/>
        </w:rPr>
        <w:t>vrijgegeven m</w:t>
      </w:r>
      <w:r w:rsidR="003C5870">
        <w:rPr>
          <w:rFonts w:ascii="Tahoma" w:hAnsi="Tahoma" w:cs="Tahoma"/>
          <w:sz w:val="20"/>
        </w:rPr>
        <w:t>et</w:t>
      </w:r>
      <w:r w:rsidRPr="00A60539">
        <w:rPr>
          <w:rFonts w:ascii="Tahoma" w:hAnsi="Tahoma" w:cs="Tahoma"/>
          <w:sz w:val="20"/>
        </w:rPr>
        <w:t xml:space="preserve"> uitdrukkelijke toestemming van de melder.</w:t>
      </w:r>
    </w:p>
    <w:p w14:paraId="0ED7D357" w14:textId="17404B2C" w:rsidR="00A60539" w:rsidRPr="00A60539" w:rsidRDefault="00A60539" w:rsidP="000431BB">
      <w:pPr>
        <w:widowControl w:val="0"/>
        <w:numPr>
          <w:ilvl w:val="0"/>
          <w:numId w:val="11"/>
        </w:numPr>
        <w:tabs>
          <w:tab w:val="left" w:pos="8647"/>
        </w:tabs>
        <w:overflowPunct w:val="0"/>
        <w:autoSpaceDE w:val="0"/>
        <w:autoSpaceDN w:val="0"/>
        <w:adjustRightInd w:val="0"/>
        <w:spacing w:line="276" w:lineRule="auto"/>
        <w:ind w:right="283"/>
        <w:jc w:val="both"/>
        <w:rPr>
          <w:rFonts w:ascii="Tahoma" w:hAnsi="Tahoma" w:cs="Tahoma"/>
          <w:sz w:val="20"/>
        </w:rPr>
      </w:pPr>
      <w:r w:rsidRPr="00A60539">
        <w:rPr>
          <w:rFonts w:ascii="Tahoma" w:hAnsi="Tahoma" w:cs="Tahoma"/>
          <w:sz w:val="20"/>
        </w:rPr>
        <w:t>Het bevoegd gezag of de toezichthouder legt de schriftelijke</w:t>
      </w:r>
      <w:r w:rsidR="00FF08EE">
        <w:rPr>
          <w:rFonts w:ascii="Tahoma" w:hAnsi="Tahoma" w:cs="Tahoma"/>
          <w:sz w:val="20"/>
        </w:rPr>
        <w:t>,</w:t>
      </w:r>
      <w:r w:rsidRPr="00A60539">
        <w:rPr>
          <w:rFonts w:ascii="Tahoma" w:hAnsi="Tahoma" w:cs="Tahoma"/>
          <w:sz w:val="20"/>
        </w:rPr>
        <w:t xml:space="preserve"> dan</w:t>
      </w:r>
      <w:r w:rsidR="00FF08EE">
        <w:rPr>
          <w:rFonts w:ascii="Tahoma" w:hAnsi="Tahoma" w:cs="Tahoma"/>
          <w:sz w:val="20"/>
        </w:rPr>
        <w:t xml:space="preserve"> </w:t>
      </w:r>
      <w:r w:rsidRPr="00A60539">
        <w:rPr>
          <w:rFonts w:ascii="Tahoma" w:hAnsi="Tahoma" w:cs="Tahoma"/>
          <w:sz w:val="20"/>
        </w:rPr>
        <w:t>wel de mondelinge</w:t>
      </w:r>
      <w:r w:rsidR="00FF08EE">
        <w:rPr>
          <w:rFonts w:ascii="Tahoma" w:hAnsi="Tahoma" w:cs="Tahoma"/>
          <w:sz w:val="20"/>
        </w:rPr>
        <w:t>,</w:t>
      </w:r>
      <w:r w:rsidRPr="00A60539">
        <w:rPr>
          <w:rFonts w:ascii="Tahoma" w:hAnsi="Tahoma" w:cs="Tahoma"/>
          <w:sz w:val="20"/>
        </w:rPr>
        <w:t xml:space="preserve"> melding met de datum waarop deze ontvangen is schriftelijk vast in een </w:t>
      </w:r>
      <w:r w:rsidRPr="00E217E1">
        <w:rPr>
          <w:rFonts w:ascii="Tahoma" w:hAnsi="Tahoma" w:cs="Tahoma"/>
          <w:sz w:val="20"/>
        </w:rPr>
        <w:t>daarvoor ingericht register</w:t>
      </w:r>
      <w:r w:rsidR="004651B7">
        <w:rPr>
          <w:rStyle w:val="Voetnootmarkering"/>
          <w:rFonts w:ascii="Tahoma" w:hAnsi="Tahoma" w:cs="Tahoma"/>
          <w:sz w:val="20"/>
        </w:rPr>
        <w:footnoteReference w:id="1"/>
      </w:r>
      <w:r w:rsidRPr="00A60539">
        <w:rPr>
          <w:rFonts w:ascii="Tahoma" w:hAnsi="Tahoma" w:cs="Tahoma"/>
          <w:sz w:val="20"/>
        </w:rPr>
        <w:t xml:space="preserve"> en laat die vastlegging voor akkoord tekenen door melder (dan wel de vertrouwenspersoon integriteit), die daarvan een gewaarmerkt afschrift ontvangt.</w:t>
      </w:r>
    </w:p>
    <w:p w14:paraId="3780D2CD" w14:textId="50C18C3C" w:rsidR="00D15E1E" w:rsidRDefault="000D224B" w:rsidP="000431BB">
      <w:pPr>
        <w:widowControl w:val="0"/>
        <w:numPr>
          <w:ilvl w:val="0"/>
          <w:numId w:val="11"/>
        </w:numPr>
        <w:tabs>
          <w:tab w:val="left" w:pos="8647"/>
        </w:tabs>
        <w:overflowPunct w:val="0"/>
        <w:autoSpaceDE w:val="0"/>
        <w:autoSpaceDN w:val="0"/>
        <w:adjustRightInd w:val="0"/>
        <w:spacing w:line="276" w:lineRule="auto"/>
        <w:ind w:right="283"/>
        <w:jc w:val="both"/>
        <w:rPr>
          <w:rFonts w:ascii="Tahoma" w:hAnsi="Tahoma" w:cs="Tahoma"/>
          <w:sz w:val="20"/>
        </w:rPr>
      </w:pPr>
      <w:r w:rsidRPr="00A60539">
        <w:rPr>
          <w:rFonts w:ascii="Tahoma" w:hAnsi="Tahoma" w:cs="Tahoma"/>
          <w:sz w:val="20"/>
        </w:rPr>
        <w:t xml:space="preserve">Het bevoegd gezag of de toezichthouder </w:t>
      </w:r>
      <w:r w:rsidR="00D15E1E">
        <w:rPr>
          <w:rFonts w:ascii="Tahoma" w:hAnsi="Tahoma" w:cs="Tahoma"/>
          <w:sz w:val="20"/>
        </w:rPr>
        <w:t xml:space="preserve">brengt na de melding van een vermoeden van een misstand de commissie van de interne melding op de hoogte. </w:t>
      </w:r>
    </w:p>
    <w:p w14:paraId="7F7CD3B3" w14:textId="2C8B3716" w:rsidR="000D224B" w:rsidRPr="00A60539" w:rsidRDefault="00D15E1E" w:rsidP="000431BB">
      <w:pPr>
        <w:widowControl w:val="0"/>
        <w:numPr>
          <w:ilvl w:val="0"/>
          <w:numId w:val="11"/>
        </w:numPr>
        <w:tabs>
          <w:tab w:val="left" w:pos="8647"/>
        </w:tabs>
        <w:overflowPunct w:val="0"/>
        <w:autoSpaceDE w:val="0"/>
        <w:autoSpaceDN w:val="0"/>
        <w:adjustRightInd w:val="0"/>
        <w:spacing w:line="276" w:lineRule="auto"/>
        <w:ind w:right="283"/>
        <w:jc w:val="both"/>
        <w:rPr>
          <w:rFonts w:ascii="Tahoma" w:hAnsi="Tahoma" w:cs="Tahoma"/>
          <w:sz w:val="20"/>
        </w:rPr>
      </w:pPr>
      <w:r>
        <w:rPr>
          <w:rFonts w:ascii="Tahoma" w:hAnsi="Tahoma" w:cs="Tahoma"/>
          <w:sz w:val="20"/>
        </w:rPr>
        <w:t>De voorzitter van de commissie</w:t>
      </w:r>
      <w:r w:rsidR="00830641">
        <w:rPr>
          <w:rFonts w:ascii="Tahoma" w:hAnsi="Tahoma" w:cs="Tahoma"/>
          <w:sz w:val="20"/>
        </w:rPr>
        <w:t xml:space="preserve"> </w:t>
      </w:r>
      <w:r w:rsidR="000D224B" w:rsidRPr="00A60539">
        <w:rPr>
          <w:rFonts w:ascii="Tahoma" w:hAnsi="Tahoma" w:cs="Tahoma"/>
          <w:sz w:val="20"/>
        </w:rPr>
        <w:t>bevestigt de ontvangst van de melding aan de vertrouwenspersoon integriteit en</w:t>
      </w:r>
      <w:r w:rsidR="000D224B">
        <w:rPr>
          <w:rFonts w:ascii="Tahoma" w:hAnsi="Tahoma" w:cs="Tahoma"/>
          <w:sz w:val="20"/>
        </w:rPr>
        <w:t>/</w:t>
      </w:r>
      <w:r w:rsidR="000D224B" w:rsidRPr="00A60539">
        <w:rPr>
          <w:rFonts w:ascii="Tahoma" w:hAnsi="Tahoma" w:cs="Tahoma"/>
          <w:sz w:val="20"/>
        </w:rPr>
        <w:t>of de melder uiterlijk binnen zeven kal</w:t>
      </w:r>
      <w:r w:rsidR="000D224B">
        <w:rPr>
          <w:rFonts w:ascii="Tahoma" w:hAnsi="Tahoma" w:cs="Tahoma"/>
          <w:sz w:val="20"/>
        </w:rPr>
        <w:t>e</w:t>
      </w:r>
      <w:r w:rsidR="000D224B" w:rsidRPr="00A60539">
        <w:rPr>
          <w:rFonts w:ascii="Tahoma" w:hAnsi="Tahoma" w:cs="Tahoma"/>
          <w:sz w:val="20"/>
        </w:rPr>
        <w:t xml:space="preserve">nderdagen. </w:t>
      </w:r>
    </w:p>
    <w:p w14:paraId="4D46CC2F" w14:textId="77777777" w:rsidR="00A60539" w:rsidRPr="00FF08EE" w:rsidRDefault="00A60539" w:rsidP="000431BB">
      <w:pPr>
        <w:widowControl w:val="0"/>
        <w:numPr>
          <w:ilvl w:val="0"/>
          <w:numId w:val="11"/>
        </w:numPr>
        <w:tabs>
          <w:tab w:val="left" w:pos="8647"/>
        </w:tabs>
        <w:overflowPunct w:val="0"/>
        <w:autoSpaceDE w:val="0"/>
        <w:autoSpaceDN w:val="0"/>
        <w:adjustRightInd w:val="0"/>
        <w:spacing w:line="276" w:lineRule="auto"/>
        <w:ind w:right="283"/>
        <w:jc w:val="both"/>
        <w:rPr>
          <w:rFonts w:ascii="Tahoma" w:hAnsi="Tahoma" w:cs="Tahoma"/>
          <w:sz w:val="20"/>
        </w:rPr>
      </w:pPr>
      <w:r w:rsidRPr="00A60539">
        <w:rPr>
          <w:rFonts w:ascii="Tahoma" w:hAnsi="Tahoma" w:cs="Tahoma"/>
          <w:sz w:val="20"/>
        </w:rPr>
        <w:t xml:space="preserve">De melder die het vermoeden van een misstand of een inbreuk op het Unierecht meldt en degene(n) aan wie het vermoeden van de misstand of een inbreuk op het Unierecht is gemeld, behandelen de melding vertrouwelijk. Zonder toestemming van het bevoegd gezag of de toezichthouder wordt geen informatie verschaft aan derden binnen of buiten de organisatie. Bij het verschaffen van informatie </w:t>
      </w:r>
      <w:r w:rsidRPr="00FF08EE">
        <w:rPr>
          <w:rFonts w:ascii="Tahoma" w:hAnsi="Tahoma" w:cs="Tahoma"/>
          <w:sz w:val="20"/>
        </w:rPr>
        <w:t xml:space="preserve">zal de identiteit van de melder niet worden genoemd en zal de informatie zo worden verstrekt dat de anonimiteit van de melder </w:t>
      </w:r>
      <w:r w:rsidR="00B112CD">
        <w:rPr>
          <w:rFonts w:ascii="Tahoma" w:hAnsi="Tahoma" w:cs="Tahoma"/>
          <w:sz w:val="20"/>
        </w:rPr>
        <w:t xml:space="preserve">blijft </w:t>
      </w:r>
      <w:r w:rsidRPr="00FF08EE">
        <w:rPr>
          <w:rFonts w:ascii="Tahoma" w:hAnsi="Tahoma" w:cs="Tahoma"/>
          <w:sz w:val="20"/>
        </w:rPr>
        <w:t>gewaarborgd</w:t>
      </w:r>
      <w:r w:rsidR="00B112CD">
        <w:rPr>
          <w:rFonts w:ascii="Tahoma" w:hAnsi="Tahoma" w:cs="Tahoma"/>
          <w:sz w:val="20"/>
        </w:rPr>
        <w:t>.</w:t>
      </w:r>
    </w:p>
    <w:p w14:paraId="733B93CD" w14:textId="77777777" w:rsidR="00D90852" w:rsidRPr="00BD1EF3" w:rsidRDefault="00D90852" w:rsidP="000431BB">
      <w:pPr>
        <w:widowControl w:val="0"/>
        <w:tabs>
          <w:tab w:val="left" w:pos="8647"/>
        </w:tabs>
        <w:autoSpaceDE w:val="0"/>
        <w:autoSpaceDN w:val="0"/>
        <w:adjustRightInd w:val="0"/>
        <w:spacing w:line="276" w:lineRule="auto"/>
        <w:ind w:right="283"/>
        <w:jc w:val="both"/>
        <w:rPr>
          <w:rFonts w:ascii="Tahoma" w:hAnsi="Tahoma" w:cs="Tahoma"/>
          <w:sz w:val="20"/>
        </w:rPr>
      </w:pPr>
    </w:p>
    <w:p w14:paraId="43C756C4" w14:textId="60B3D979" w:rsidR="003742F9" w:rsidRPr="00B01784" w:rsidRDefault="00670314" w:rsidP="000431BB">
      <w:pPr>
        <w:widowControl w:val="0"/>
        <w:tabs>
          <w:tab w:val="left" w:pos="8647"/>
        </w:tabs>
        <w:autoSpaceDE w:val="0"/>
        <w:autoSpaceDN w:val="0"/>
        <w:adjustRightInd w:val="0"/>
        <w:spacing w:line="276" w:lineRule="auto"/>
        <w:ind w:right="283"/>
        <w:jc w:val="both"/>
        <w:rPr>
          <w:rFonts w:ascii="Tahoma" w:hAnsi="Tahoma" w:cs="Tahoma"/>
          <w:b/>
          <w:sz w:val="20"/>
        </w:rPr>
      </w:pPr>
      <w:r w:rsidRPr="00BD1EF3">
        <w:rPr>
          <w:rFonts w:ascii="Tahoma" w:hAnsi="Tahoma" w:cs="Tahoma"/>
          <w:b/>
          <w:sz w:val="20"/>
        </w:rPr>
        <w:t>Artikel 4</w:t>
      </w:r>
      <w:r w:rsidR="00C24675" w:rsidRPr="00BD1EF3">
        <w:rPr>
          <w:rFonts w:ascii="Tahoma" w:hAnsi="Tahoma" w:cs="Tahoma"/>
          <w:b/>
          <w:sz w:val="20"/>
        </w:rPr>
        <w:t xml:space="preserve"> Externe melding door werknemer</w:t>
      </w:r>
    </w:p>
    <w:p w14:paraId="7DD16044" w14:textId="77777777" w:rsidR="00DD33FE" w:rsidRDefault="00E61ECC" w:rsidP="000431BB">
      <w:pPr>
        <w:pStyle w:val="Lijstalinea"/>
        <w:widowControl w:val="0"/>
        <w:numPr>
          <w:ilvl w:val="0"/>
          <w:numId w:val="34"/>
        </w:numPr>
        <w:tabs>
          <w:tab w:val="left" w:pos="8647"/>
        </w:tabs>
        <w:autoSpaceDE w:val="0"/>
        <w:autoSpaceDN w:val="0"/>
        <w:adjustRightInd w:val="0"/>
        <w:spacing w:line="276" w:lineRule="auto"/>
        <w:ind w:right="283"/>
        <w:jc w:val="both"/>
        <w:rPr>
          <w:rFonts w:ascii="Tahoma" w:hAnsi="Tahoma" w:cs="Tahoma"/>
          <w:sz w:val="20"/>
        </w:rPr>
      </w:pPr>
      <w:r w:rsidRPr="00F72267">
        <w:rPr>
          <w:rFonts w:ascii="Tahoma" w:hAnsi="Tahoma" w:cs="Tahoma"/>
          <w:sz w:val="20"/>
        </w:rPr>
        <w:t>Indien</w:t>
      </w:r>
      <w:r w:rsidR="00CF685C" w:rsidRPr="00F72267">
        <w:rPr>
          <w:rFonts w:ascii="Tahoma" w:hAnsi="Tahoma" w:cs="Tahoma"/>
          <w:sz w:val="20"/>
        </w:rPr>
        <w:t xml:space="preserve"> een melder geen interne melding wil doen bij </w:t>
      </w:r>
      <w:r w:rsidR="00F72267">
        <w:rPr>
          <w:rFonts w:ascii="Tahoma" w:hAnsi="Tahoma" w:cs="Tahoma"/>
          <w:sz w:val="20"/>
        </w:rPr>
        <w:t>het bevoegd gezag of toezichthouder,</w:t>
      </w:r>
      <w:r w:rsidR="00852C58" w:rsidRPr="00F72267">
        <w:rPr>
          <w:rFonts w:ascii="Tahoma" w:hAnsi="Tahoma" w:cs="Tahoma"/>
          <w:sz w:val="20"/>
        </w:rPr>
        <w:t xml:space="preserve"> heeft melder altijd de mogelijkheid rechtstreeks </w:t>
      </w:r>
      <w:r w:rsidR="00DD33FE">
        <w:rPr>
          <w:rFonts w:ascii="Tahoma" w:hAnsi="Tahoma" w:cs="Tahoma"/>
          <w:sz w:val="20"/>
        </w:rPr>
        <w:t xml:space="preserve">een externe melding te doen. </w:t>
      </w:r>
    </w:p>
    <w:p w14:paraId="16933CD3" w14:textId="77777777" w:rsidR="00EC1D08" w:rsidRDefault="00C8215B" w:rsidP="000431BB">
      <w:pPr>
        <w:pStyle w:val="Lijstalinea"/>
        <w:widowControl w:val="0"/>
        <w:numPr>
          <w:ilvl w:val="0"/>
          <w:numId w:val="34"/>
        </w:numPr>
        <w:tabs>
          <w:tab w:val="left" w:pos="8647"/>
        </w:tabs>
        <w:autoSpaceDE w:val="0"/>
        <w:autoSpaceDN w:val="0"/>
        <w:adjustRightInd w:val="0"/>
        <w:spacing w:line="276" w:lineRule="auto"/>
        <w:ind w:right="283"/>
        <w:jc w:val="both"/>
        <w:rPr>
          <w:rFonts w:ascii="Tahoma" w:hAnsi="Tahoma" w:cs="Tahoma"/>
          <w:sz w:val="20"/>
        </w:rPr>
      </w:pPr>
      <w:r w:rsidRPr="00DD33FE">
        <w:rPr>
          <w:rFonts w:ascii="Tahoma" w:hAnsi="Tahoma" w:cs="Tahoma"/>
          <w:sz w:val="20"/>
        </w:rPr>
        <w:t xml:space="preserve">De melder </w:t>
      </w:r>
      <w:r w:rsidR="00CE1010">
        <w:rPr>
          <w:rFonts w:ascii="Tahoma" w:hAnsi="Tahoma" w:cs="Tahoma"/>
          <w:sz w:val="20"/>
        </w:rPr>
        <w:t xml:space="preserve">kan ook na een interne melding een externe melding doen indien: </w:t>
      </w:r>
      <w:r w:rsidRPr="00DD33FE">
        <w:rPr>
          <w:rFonts w:ascii="Tahoma" w:hAnsi="Tahoma" w:cs="Tahoma"/>
          <w:sz w:val="20"/>
        </w:rPr>
        <w:t xml:space="preserve"> </w:t>
      </w:r>
    </w:p>
    <w:p w14:paraId="749B86DF" w14:textId="77777777" w:rsidR="00EC1D08" w:rsidRDefault="00BA77FC" w:rsidP="000431BB">
      <w:pPr>
        <w:pStyle w:val="Lijstalinea"/>
        <w:widowControl w:val="0"/>
        <w:numPr>
          <w:ilvl w:val="0"/>
          <w:numId w:val="37"/>
        </w:numPr>
        <w:tabs>
          <w:tab w:val="left" w:pos="8647"/>
        </w:tabs>
        <w:autoSpaceDE w:val="0"/>
        <w:autoSpaceDN w:val="0"/>
        <w:adjustRightInd w:val="0"/>
        <w:spacing w:line="276" w:lineRule="auto"/>
        <w:ind w:right="283"/>
        <w:jc w:val="both"/>
        <w:rPr>
          <w:rFonts w:ascii="Tahoma" w:hAnsi="Tahoma" w:cs="Tahoma"/>
          <w:sz w:val="20"/>
        </w:rPr>
      </w:pPr>
      <w:r w:rsidRPr="00EC1D08">
        <w:rPr>
          <w:rFonts w:ascii="Tahoma" w:hAnsi="Tahoma" w:cs="Tahoma"/>
          <w:sz w:val="20"/>
        </w:rPr>
        <w:t xml:space="preserve">De melder het niet eens is met het standpunt als bedoeld in artikel 9; </w:t>
      </w:r>
    </w:p>
    <w:p w14:paraId="18B12AA7" w14:textId="77777777" w:rsidR="00EC1D08" w:rsidRDefault="00BA77FC" w:rsidP="000431BB">
      <w:pPr>
        <w:pStyle w:val="Lijstalinea"/>
        <w:widowControl w:val="0"/>
        <w:numPr>
          <w:ilvl w:val="0"/>
          <w:numId w:val="37"/>
        </w:numPr>
        <w:tabs>
          <w:tab w:val="left" w:pos="8647"/>
        </w:tabs>
        <w:autoSpaceDE w:val="0"/>
        <w:autoSpaceDN w:val="0"/>
        <w:adjustRightInd w:val="0"/>
        <w:spacing w:line="276" w:lineRule="auto"/>
        <w:ind w:right="283"/>
        <w:jc w:val="both"/>
        <w:rPr>
          <w:rFonts w:ascii="Tahoma" w:hAnsi="Tahoma" w:cs="Tahoma"/>
          <w:sz w:val="20"/>
        </w:rPr>
      </w:pPr>
      <w:r w:rsidRPr="00EC1D08">
        <w:rPr>
          <w:rFonts w:ascii="Tahoma" w:hAnsi="Tahoma" w:cs="Tahoma"/>
          <w:sz w:val="20"/>
        </w:rPr>
        <w:t xml:space="preserve">De melder geen standpunt heeft ontvangen binnen de vereiste termijn, bedoeld in het eerste en tweede lid van artikel 9; </w:t>
      </w:r>
    </w:p>
    <w:p w14:paraId="3DF65203" w14:textId="668508D8" w:rsidR="00BA77FC" w:rsidRPr="00EC1D08" w:rsidRDefault="00BA77FC" w:rsidP="000431BB">
      <w:pPr>
        <w:pStyle w:val="Lijstalinea"/>
        <w:widowControl w:val="0"/>
        <w:numPr>
          <w:ilvl w:val="0"/>
          <w:numId w:val="37"/>
        </w:numPr>
        <w:tabs>
          <w:tab w:val="left" w:pos="8647"/>
        </w:tabs>
        <w:autoSpaceDE w:val="0"/>
        <w:autoSpaceDN w:val="0"/>
        <w:adjustRightInd w:val="0"/>
        <w:spacing w:line="276" w:lineRule="auto"/>
        <w:ind w:right="283"/>
        <w:jc w:val="both"/>
        <w:rPr>
          <w:rFonts w:ascii="Tahoma" w:hAnsi="Tahoma" w:cs="Tahoma"/>
          <w:sz w:val="20"/>
        </w:rPr>
      </w:pPr>
      <w:r w:rsidRPr="00EC1D08">
        <w:rPr>
          <w:rFonts w:ascii="Tahoma" w:hAnsi="Tahoma" w:cs="Tahoma"/>
          <w:sz w:val="20"/>
        </w:rPr>
        <w:t>De termijn, bedoeld in het tweede lid van artikel 9 gelet op alle omstandigheden onredelijk lang is en de melder hiertegen bezwaar heeft gemaakt bij het bevoegd gezag of de toezichthouder.</w:t>
      </w:r>
    </w:p>
    <w:p w14:paraId="70ED0824" w14:textId="77777777" w:rsidR="00EC1D08" w:rsidRDefault="00C8215B" w:rsidP="000431BB">
      <w:pPr>
        <w:pStyle w:val="Lijstalinea"/>
        <w:widowControl w:val="0"/>
        <w:numPr>
          <w:ilvl w:val="0"/>
          <w:numId w:val="34"/>
        </w:numPr>
        <w:tabs>
          <w:tab w:val="left" w:pos="8647"/>
        </w:tabs>
        <w:autoSpaceDE w:val="0"/>
        <w:autoSpaceDN w:val="0"/>
        <w:adjustRightInd w:val="0"/>
        <w:spacing w:after="0" w:line="276" w:lineRule="auto"/>
        <w:ind w:right="283"/>
        <w:jc w:val="both"/>
        <w:rPr>
          <w:rFonts w:ascii="Tahoma" w:hAnsi="Tahoma" w:cs="Tahoma"/>
          <w:sz w:val="20"/>
        </w:rPr>
      </w:pPr>
      <w:r w:rsidRPr="00BA77FC">
        <w:rPr>
          <w:rFonts w:ascii="Tahoma" w:hAnsi="Tahoma" w:cs="Tahoma"/>
          <w:sz w:val="20"/>
        </w:rPr>
        <w:t>De melder kan de externe melding doen bij een externe instantie die daarvoor naar het redelijk oordeel van de melder het meest in aanmerking komt. Onder externe instantie wordt in ieder geval verstaan:</w:t>
      </w:r>
    </w:p>
    <w:p w14:paraId="11422D5A" w14:textId="77777777" w:rsidR="00EC1D08" w:rsidRPr="00EC1D08" w:rsidRDefault="00EC1D08" w:rsidP="000431BB">
      <w:pPr>
        <w:pStyle w:val="Geenafstand"/>
        <w:numPr>
          <w:ilvl w:val="0"/>
          <w:numId w:val="38"/>
        </w:numPr>
        <w:spacing w:line="276" w:lineRule="auto"/>
        <w:jc w:val="both"/>
        <w:rPr>
          <w:rFonts w:ascii="Tahoma" w:hAnsi="Tahoma" w:cs="Tahoma"/>
          <w:sz w:val="20"/>
          <w:szCs w:val="22"/>
        </w:rPr>
      </w:pPr>
      <w:r w:rsidRPr="00EC1D08">
        <w:rPr>
          <w:rFonts w:ascii="Tahoma" w:hAnsi="Tahoma" w:cs="Tahoma"/>
          <w:sz w:val="20"/>
          <w:szCs w:val="22"/>
        </w:rPr>
        <w:t>een instantie die is belast met de opsporing van strafbare feiten;</w:t>
      </w:r>
    </w:p>
    <w:p w14:paraId="32D28A39" w14:textId="77777777" w:rsidR="00EC1D08" w:rsidRPr="00EC1D08" w:rsidRDefault="00EC1D08" w:rsidP="000431BB">
      <w:pPr>
        <w:pStyle w:val="Geenafstand"/>
        <w:numPr>
          <w:ilvl w:val="0"/>
          <w:numId w:val="38"/>
        </w:numPr>
        <w:spacing w:line="276" w:lineRule="auto"/>
        <w:jc w:val="both"/>
        <w:rPr>
          <w:rFonts w:ascii="Tahoma" w:hAnsi="Tahoma" w:cs="Tahoma"/>
          <w:sz w:val="20"/>
          <w:szCs w:val="22"/>
        </w:rPr>
      </w:pPr>
      <w:r w:rsidRPr="00EC1D08">
        <w:rPr>
          <w:rFonts w:ascii="Tahoma" w:hAnsi="Tahoma" w:cs="Tahoma"/>
          <w:sz w:val="20"/>
          <w:szCs w:val="22"/>
        </w:rPr>
        <w:lastRenderedPageBreak/>
        <w:t>een instantie die is belast met het toezicht op de naleving van het bepaalde bij of krachtens enig wettelijk voorschrift;</w:t>
      </w:r>
    </w:p>
    <w:p w14:paraId="520D6CD8" w14:textId="77777777" w:rsidR="00EC1D08" w:rsidRPr="00EC1D08" w:rsidRDefault="00EC1D08" w:rsidP="000431BB">
      <w:pPr>
        <w:pStyle w:val="Geenafstand"/>
        <w:numPr>
          <w:ilvl w:val="0"/>
          <w:numId w:val="38"/>
        </w:numPr>
        <w:spacing w:line="276" w:lineRule="auto"/>
        <w:jc w:val="both"/>
        <w:rPr>
          <w:rFonts w:ascii="Tahoma" w:hAnsi="Tahoma" w:cs="Tahoma"/>
          <w:sz w:val="20"/>
          <w:szCs w:val="22"/>
        </w:rPr>
      </w:pPr>
      <w:r w:rsidRPr="00EC1D08">
        <w:rPr>
          <w:rFonts w:ascii="Tahoma" w:hAnsi="Tahoma" w:cs="Tahoma"/>
          <w:sz w:val="20"/>
          <w:szCs w:val="22"/>
        </w:rPr>
        <w:t>een andere daartoe bevoegde instantie waar het vermoeden van een misstand kan worden gemeld;</w:t>
      </w:r>
    </w:p>
    <w:p w14:paraId="0E506C2D" w14:textId="54F0FE1D" w:rsidR="00EC1D08" w:rsidRPr="00EC1D08" w:rsidRDefault="00EC1D08" w:rsidP="000431BB">
      <w:pPr>
        <w:pStyle w:val="Geenafstand"/>
        <w:numPr>
          <w:ilvl w:val="0"/>
          <w:numId w:val="38"/>
        </w:numPr>
        <w:spacing w:line="276" w:lineRule="auto"/>
        <w:jc w:val="both"/>
        <w:rPr>
          <w:rFonts w:ascii="Tahoma" w:hAnsi="Tahoma" w:cs="Tahoma"/>
          <w:sz w:val="20"/>
          <w:szCs w:val="22"/>
        </w:rPr>
      </w:pPr>
      <w:r w:rsidRPr="00EC1D08">
        <w:rPr>
          <w:rFonts w:ascii="Tahoma" w:hAnsi="Tahoma" w:cs="Tahoma"/>
          <w:sz w:val="20"/>
          <w:szCs w:val="22"/>
        </w:rPr>
        <w:t>het Huis voor zover de melder een werknemer is.</w:t>
      </w:r>
    </w:p>
    <w:p w14:paraId="0F3B9586" w14:textId="088B47AB" w:rsidR="00AB1314" w:rsidRPr="000B7493" w:rsidRDefault="00C8215B" w:rsidP="000B7493">
      <w:pPr>
        <w:pStyle w:val="Lijstalinea"/>
        <w:widowControl w:val="0"/>
        <w:numPr>
          <w:ilvl w:val="0"/>
          <w:numId w:val="34"/>
        </w:numPr>
        <w:tabs>
          <w:tab w:val="left" w:pos="8647"/>
        </w:tabs>
        <w:autoSpaceDE w:val="0"/>
        <w:autoSpaceDN w:val="0"/>
        <w:adjustRightInd w:val="0"/>
        <w:spacing w:line="276" w:lineRule="auto"/>
        <w:ind w:right="283"/>
        <w:jc w:val="both"/>
        <w:rPr>
          <w:rFonts w:ascii="Tahoma" w:hAnsi="Tahoma" w:cs="Tahoma"/>
          <w:sz w:val="20"/>
        </w:rPr>
      </w:pPr>
      <w:r w:rsidRPr="00EC1D08">
        <w:rPr>
          <w:rFonts w:ascii="Tahoma" w:hAnsi="Tahoma" w:cs="Tahoma"/>
          <w:sz w:val="20"/>
        </w:rPr>
        <w:t>Indien naar het redelijk oordeel van de melder het maatschappelijk belang zwaarder weegt dan het belang van de werkgever bij geheimhouding, kan de melder de externe melding ook doen bij een externe derde die naar zijn redelijk oordeel in staat mag worden geacht direct of indirect de vermoede misstand of inbreuk te kunnen opheffen of doen opheffen.</w:t>
      </w:r>
    </w:p>
    <w:p w14:paraId="33984EE4" w14:textId="7929FBDC" w:rsidR="00EC1D08" w:rsidRDefault="00C8215B" w:rsidP="000431BB">
      <w:pPr>
        <w:pStyle w:val="Lijstalinea"/>
        <w:widowControl w:val="0"/>
        <w:numPr>
          <w:ilvl w:val="0"/>
          <w:numId w:val="34"/>
        </w:numPr>
        <w:tabs>
          <w:tab w:val="left" w:pos="8647"/>
        </w:tabs>
        <w:autoSpaceDE w:val="0"/>
        <w:autoSpaceDN w:val="0"/>
        <w:adjustRightInd w:val="0"/>
        <w:spacing w:line="276" w:lineRule="auto"/>
        <w:ind w:right="283"/>
        <w:jc w:val="both"/>
        <w:rPr>
          <w:rFonts w:ascii="Tahoma" w:hAnsi="Tahoma" w:cs="Tahoma"/>
          <w:sz w:val="20"/>
        </w:rPr>
      </w:pPr>
      <w:r w:rsidRPr="00EC1D08">
        <w:rPr>
          <w:rFonts w:ascii="Tahoma" w:hAnsi="Tahoma" w:cs="Tahoma"/>
          <w:sz w:val="20"/>
        </w:rPr>
        <w:t>De melding vindt plaats aan de externe derde(n) die daarvoor naar het redelijk oordeel van de melder gelet op de omstandigheden van het geval, het meest in aanmerking komt/komen. Daarbij houdt de melder enerzijds rekening met de effectiviteit waarmee die derde kan ingrijpen en anderzijds met het belang van het bevoegd gezag bij een zo gering mogelijke schade als gevolg van dat ingrijpen, voor zover die schade niet noodzakelijkerwijs voortvloeit uit het optreden tegen de misstand</w:t>
      </w:r>
      <w:r w:rsidR="00A96CC5">
        <w:rPr>
          <w:rFonts w:ascii="Tahoma" w:hAnsi="Tahoma" w:cs="Tahoma"/>
          <w:sz w:val="20"/>
        </w:rPr>
        <w:t xml:space="preserve"> of inbreuk.</w:t>
      </w:r>
    </w:p>
    <w:p w14:paraId="0DE5A829" w14:textId="77777777" w:rsidR="00EC1D08" w:rsidRDefault="00C8215B" w:rsidP="000431BB">
      <w:pPr>
        <w:pStyle w:val="Lijstalinea"/>
        <w:widowControl w:val="0"/>
        <w:numPr>
          <w:ilvl w:val="0"/>
          <w:numId w:val="34"/>
        </w:numPr>
        <w:tabs>
          <w:tab w:val="left" w:pos="8647"/>
        </w:tabs>
        <w:autoSpaceDE w:val="0"/>
        <w:autoSpaceDN w:val="0"/>
        <w:adjustRightInd w:val="0"/>
        <w:spacing w:line="276" w:lineRule="auto"/>
        <w:ind w:right="283"/>
        <w:jc w:val="both"/>
        <w:rPr>
          <w:rFonts w:ascii="Tahoma" w:hAnsi="Tahoma" w:cs="Tahoma"/>
          <w:sz w:val="20"/>
        </w:rPr>
      </w:pPr>
      <w:r w:rsidRPr="00EC1D08">
        <w:rPr>
          <w:rFonts w:ascii="Tahoma" w:hAnsi="Tahoma" w:cs="Tahoma"/>
          <w:sz w:val="20"/>
        </w:rPr>
        <w:t xml:space="preserve">De melder dient bij melding aan een externe derde een gepaste vorm van zorgvuldigheid en vertrouwelijkheid in acht te nemen. </w:t>
      </w:r>
    </w:p>
    <w:p w14:paraId="5DEB32B1" w14:textId="77777777" w:rsidR="00E61ECC" w:rsidRPr="00BD1EF3" w:rsidRDefault="00E61ECC" w:rsidP="000431BB">
      <w:pPr>
        <w:widowControl w:val="0"/>
        <w:tabs>
          <w:tab w:val="left" w:pos="8647"/>
        </w:tabs>
        <w:autoSpaceDE w:val="0"/>
        <w:autoSpaceDN w:val="0"/>
        <w:adjustRightInd w:val="0"/>
        <w:spacing w:line="276" w:lineRule="auto"/>
        <w:ind w:right="283"/>
        <w:jc w:val="both"/>
        <w:rPr>
          <w:rFonts w:ascii="Tahoma" w:hAnsi="Tahoma" w:cs="Tahoma"/>
          <w:sz w:val="20"/>
        </w:rPr>
      </w:pPr>
    </w:p>
    <w:p w14:paraId="19DBC97A" w14:textId="1EA3CFC2" w:rsidR="003742F9" w:rsidRPr="00BD1EF3" w:rsidRDefault="00D90852" w:rsidP="000431BB">
      <w:pPr>
        <w:widowControl w:val="0"/>
        <w:tabs>
          <w:tab w:val="left" w:pos="8647"/>
        </w:tabs>
        <w:autoSpaceDE w:val="0"/>
        <w:autoSpaceDN w:val="0"/>
        <w:adjustRightInd w:val="0"/>
        <w:spacing w:line="276" w:lineRule="auto"/>
        <w:ind w:right="283"/>
        <w:jc w:val="both"/>
        <w:rPr>
          <w:rFonts w:ascii="Tahoma" w:hAnsi="Tahoma" w:cs="Tahoma"/>
          <w:b/>
          <w:bCs/>
          <w:sz w:val="20"/>
        </w:rPr>
      </w:pPr>
      <w:r w:rsidRPr="00BD1EF3">
        <w:rPr>
          <w:rFonts w:ascii="Tahoma" w:hAnsi="Tahoma" w:cs="Tahoma"/>
          <w:b/>
          <w:bCs/>
          <w:sz w:val="20"/>
        </w:rPr>
        <w:t xml:space="preserve">Artikel </w:t>
      </w:r>
      <w:r w:rsidR="00C24675" w:rsidRPr="00BD1EF3">
        <w:rPr>
          <w:rFonts w:ascii="Tahoma" w:hAnsi="Tahoma" w:cs="Tahoma"/>
          <w:b/>
          <w:bCs/>
          <w:sz w:val="20"/>
        </w:rPr>
        <w:t>5</w:t>
      </w:r>
      <w:r w:rsidRPr="00BD1EF3">
        <w:rPr>
          <w:rFonts w:ascii="Tahoma" w:hAnsi="Tahoma" w:cs="Tahoma"/>
          <w:b/>
          <w:bCs/>
          <w:sz w:val="20"/>
        </w:rPr>
        <w:t xml:space="preserve"> Commissie Integriteitsvraagstukken</w:t>
      </w:r>
      <w:r w:rsidR="00572C74" w:rsidRPr="00BD1EF3">
        <w:rPr>
          <w:rFonts w:ascii="Tahoma" w:hAnsi="Tahoma" w:cs="Tahoma"/>
          <w:b/>
          <w:bCs/>
          <w:sz w:val="20"/>
        </w:rPr>
        <w:t xml:space="preserve"> </w:t>
      </w:r>
      <w:r w:rsidR="00840C4F" w:rsidRPr="00BD1EF3">
        <w:rPr>
          <w:rFonts w:ascii="Tahoma" w:hAnsi="Tahoma" w:cs="Tahoma"/>
          <w:b/>
          <w:bCs/>
          <w:sz w:val="20"/>
        </w:rPr>
        <w:t>Reformatorisch Voortgezet Onderwijs</w:t>
      </w:r>
    </w:p>
    <w:p w14:paraId="5DBD6124" w14:textId="09887697" w:rsidR="00FF08EE" w:rsidRDefault="00FF08EE" w:rsidP="000431BB">
      <w:pPr>
        <w:pStyle w:val="Lijstalinea"/>
        <w:widowControl w:val="0"/>
        <w:numPr>
          <w:ilvl w:val="0"/>
          <w:numId w:val="28"/>
        </w:numPr>
        <w:tabs>
          <w:tab w:val="left" w:pos="8647"/>
        </w:tabs>
        <w:autoSpaceDE w:val="0"/>
        <w:autoSpaceDN w:val="0"/>
        <w:adjustRightInd w:val="0"/>
        <w:spacing w:after="0" w:line="276" w:lineRule="auto"/>
        <w:ind w:right="283"/>
        <w:jc w:val="both"/>
        <w:rPr>
          <w:rFonts w:ascii="Tahoma" w:hAnsi="Tahoma" w:cs="Tahoma"/>
          <w:sz w:val="20"/>
        </w:rPr>
      </w:pPr>
      <w:r>
        <w:rPr>
          <w:rFonts w:ascii="Tahoma" w:hAnsi="Tahoma" w:cs="Tahoma"/>
          <w:sz w:val="20"/>
        </w:rPr>
        <w:t xml:space="preserve">Er is een Commissie </w:t>
      </w:r>
      <w:r w:rsidRPr="00BD1EF3">
        <w:rPr>
          <w:rFonts w:ascii="Tahoma" w:hAnsi="Tahoma" w:cs="Tahoma"/>
          <w:sz w:val="20"/>
        </w:rPr>
        <w:t>Integriteitsvraagstukken Reformatorisch Voortgezet Onderwijs</w:t>
      </w:r>
      <w:r>
        <w:rPr>
          <w:rFonts w:ascii="Tahoma" w:hAnsi="Tahoma" w:cs="Tahoma"/>
          <w:sz w:val="20"/>
        </w:rPr>
        <w:t xml:space="preserve">. Deze commissie heeft tot taak een voorgelegde melding te onderzoeken en daarover het bevoegd gezag te adviseren. </w:t>
      </w:r>
    </w:p>
    <w:p w14:paraId="73B35E6E" w14:textId="3F1D2FBE" w:rsidR="00D90852" w:rsidRPr="00792C8D" w:rsidRDefault="00642B05" w:rsidP="000431BB">
      <w:pPr>
        <w:pStyle w:val="Lijstalinea"/>
        <w:widowControl w:val="0"/>
        <w:numPr>
          <w:ilvl w:val="0"/>
          <w:numId w:val="28"/>
        </w:numPr>
        <w:tabs>
          <w:tab w:val="left" w:pos="8647"/>
        </w:tabs>
        <w:autoSpaceDE w:val="0"/>
        <w:autoSpaceDN w:val="0"/>
        <w:adjustRightInd w:val="0"/>
        <w:spacing w:after="0" w:line="276" w:lineRule="auto"/>
        <w:ind w:right="283"/>
        <w:jc w:val="both"/>
        <w:rPr>
          <w:rFonts w:ascii="Tahoma" w:hAnsi="Tahoma" w:cs="Tahoma"/>
          <w:sz w:val="20"/>
        </w:rPr>
      </w:pPr>
      <w:r w:rsidRPr="00792C8D">
        <w:rPr>
          <w:rFonts w:ascii="Tahoma" w:hAnsi="Tahoma" w:cs="Tahoma"/>
          <w:sz w:val="20"/>
        </w:rPr>
        <w:t>De werkwijze van d</w:t>
      </w:r>
      <w:r w:rsidR="00B26D85" w:rsidRPr="00792C8D">
        <w:rPr>
          <w:rFonts w:ascii="Tahoma" w:hAnsi="Tahoma" w:cs="Tahoma"/>
          <w:sz w:val="20"/>
        </w:rPr>
        <w:t xml:space="preserve">e Commissie Integriteitsvraagstukken </w:t>
      </w:r>
      <w:r w:rsidRPr="00792C8D">
        <w:rPr>
          <w:rFonts w:ascii="Tahoma" w:hAnsi="Tahoma" w:cs="Tahoma"/>
          <w:sz w:val="20"/>
        </w:rPr>
        <w:t>Reformatorisch Voortgezet Onderwijs (verder: de commissie) wordt vastgelegd in een reglement, evenals de regels voor benoeming, schorsing en ontslag van de voorzitter en de leden van de commissie.</w:t>
      </w:r>
    </w:p>
    <w:p w14:paraId="027EE3B8" w14:textId="3AC29FCF" w:rsidR="00642B05" w:rsidRPr="00BD1EF3" w:rsidRDefault="00642B05" w:rsidP="000431BB">
      <w:pPr>
        <w:pStyle w:val="Lijstalinea"/>
        <w:widowControl w:val="0"/>
        <w:numPr>
          <w:ilvl w:val="0"/>
          <w:numId w:val="28"/>
        </w:numPr>
        <w:tabs>
          <w:tab w:val="left" w:pos="8647"/>
        </w:tabs>
        <w:autoSpaceDE w:val="0"/>
        <w:autoSpaceDN w:val="0"/>
        <w:adjustRightInd w:val="0"/>
        <w:spacing w:after="0" w:line="276" w:lineRule="auto"/>
        <w:ind w:right="283"/>
        <w:jc w:val="both"/>
        <w:rPr>
          <w:rFonts w:ascii="Tahoma" w:hAnsi="Tahoma" w:cs="Tahoma"/>
          <w:sz w:val="20"/>
        </w:rPr>
      </w:pPr>
      <w:r w:rsidRPr="00BD1EF3">
        <w:rPr>
          <w:rFonts w:ascii="Tahoma" w:hAnsi="Tahoma" w:cs="Tahoma"/>
          <w:sz w:val="20"/>
        </w:rPr>
        <w:t>Het secretariaat van de commissie is belegd bij de Vereniging voor Gereformeerd Schoolonderwijs, die gevestigd is in Ridderkerk. De melding aan de commissie kan worden gericht aan:</w:t>
      </w:r>
    </w:p>
    <w:p w14:paraId="533F3434" w14:textId="25005D50" w:rsidR="00642B05" w:rsidRPr="00BD1EF3" w:rsidRDefault="00642B05" w:rsidP="000431BB">
      <w:pPr>
        <w:pStyle w:val="Lijstalinea"/>
        <w:widowControl w:val="0"/>
        <w:tabs>
          <w:tab w:val="left" w:pos="8647"/>
        </w:tabs>
        <w:autoSpaceDE w:val="0"/>
        <w:autoSpaceDN w:val="0"/>
        <w:adjustRightInd w:val="0"/>
        <w:spacing w:after="0" w:line="276" w:lineRule="auto"/>
        <w:ind w:left="708" w:right="283"/>
        <w:jc w:val="both"/>
        <w:rPr>
          <w:rFonts w:ascii="Tahoma" w:hAnsi="Tahoma" w:cs="Tahoma"/>
          <w:sz w:val="20"/>
        </w:rPr>
      </w:pPr>
      <w:r w:rsidRPr="00BD1EF3">
        <w:rPr>
          <w:rFonts w:ascii="Tahoma" w:hAnsi="Tahoma" w:cs="Tahoma"/>
          <w:sz w:val="20"/>
        </w:rPr>
        <w:t>Commissie Integriteitsvraagstukken Ref. VO</w:t>
      </w:r>
    </w:p>
    <w:p w14:paraId="038803C4" w14:textId="77777777" w:rsidR="00642B05" w:rsidRPr="00BD1EF3" w:rsidRDefault="00642B05" w:rsidP="000431BB">
      <w:pPr>
        <w:pStyle w:val="Lijstalinea"/>
        <w:widowControl w:val="0"/>
        <w:tabs>
          <w:tab w:val="left" w:pos="8647"/>
        </w:tabs>
        <w:autoSpaceDE w:val="0"/>
        <w:autoSpaceDN w:val="0"/>
        <w:adjustRightInd w:val="0"/>
        <w:spacing w:after="0" w:line="276" w:lineRule="auto"/>
        <w:ind w:left="708" w:right="283"/>
        <w:jc w:val="both"/>
        <w:rPr>
          <w:rFonts w:ascii="Tahoma" w:hAnsi="Tahoma" w:cs="Tahoma"/>
          <w:sz w:val="20"/>
        </w:rPr>
      </w:pPr>
      <w:r w:rsidRPr="00BD1EF3">
        <w:rPr>
          <w:rFonts w:ascii="Tahoma" w:hAnsi="Tahoma" w:cs="Tahoma"/>
          <w:sz w:val="20"/>
        </w:rPr>
        <w:t>p/a Vereniging voor Gereformeerd Schoolonderwijs</w:t>
      </w:r>
    </w:p>
    <w:p w14:paraId="0D6B6D1D" w14:textId="77777777" w:rsidR="00642B05" w:rsidRPr="00BD1EF3" w:rsidRDefault="00642B05" w:rsidP="000431BB">
      <w:pPr>
        <w:pStyle w:val="Lijstalinea"/>
        <w:widowControl w:val="0"/>
        <w:tabs>
          <w:tab w:val="left" w:pos="8647"/>
        </w:tabs>
        <w:autoSpaceDE w:val="0"/>
        <w:autoSpaceDN w:val="0"/>
        <w:adjustRightInd w:val="0"/>
        <w:spacing w:after="0" w:line="276" w:lineRule="auto"/>
        <w:ind w:left="708" w:right="283"/>
        <w:jc w:val="both"/>
        <w:rPr>
          <w:rFonts w:ascii="Tahoma" w:hAnsi="Tahoma" w:cs="Tahoma"/>
          <w:sz w:val="20"/>
        </w:rPr>
      </w:pPr>
      <w:r w:rsidRPr="00BD1EF3">
        <w:rPr>
          <w:rFonts w:ascii="Tahoma" w:hAnsi="Tahoma" w:cs="Tahoma"/>
          <w:sz w:val="20"/>
        </w:rPr>
        <w:t>Postbus 5</w:t>
      </w:r>
    </w:p>
    <w:p w14:paraId="4BF0472E" w14:textId="22FADFB9" w:rsidR="00642B05" w:rsidRPr="00BD1EF3" w:rsidRDefault="00642B05" w:rsidP="000431BB">
      <w:pPr>
        <w:pStyle w:val="Lijstalinea"/>
        <w:widowControl w:val="0"/>
        <w:tabs>
          <w:tab w:val="left" w:pos="8647"/>
        </w:tabs>
        <w:autoSpaceDE w:val="0"/>
        <w:autoSpaceDN w:val="0"/>
        <w:adjustRightInd w:val="0"/>
        <w:spacing w:after="0" w:line="276" w:lineRule="auto"/>
        <w:ind w:left="708" w:right="283"/>
        <w:jc w:val="both"/>
        <w:rPr>
          <w:rFonts w:ascii="Tahoma" w:hAnsi="Tahoma" w:cs="Tahoma"/>
          <w:sz w:val="20"/>
        </w:rPr>
      </w:pPr>
      <w:r w:rsidRPr="00BD1EF3">
        <w:rPr>
          <w:rFonts w:ascii="Tahoma" w:hAnsi="Tahoma" w:cs="Tahoma"/>
          <w:sz w:val="20"/>
        </w:rPr>
        <w:t>2980 AA Ridderkerk</w:t>
      </w:r>
    </w:p>
    <w:p w14:paraId="0AFE41B8" w14:textId="35742EC1" w:rsidR="00642B05" w:rsidRPr="00BD1EF3" w:rsidRDefault="00642B05" w:rsidP="000431BB">
      <w:pPr>
        <w:pStyle w:val="Lijstalinea"/>
        <w:widowControl w:val="0"/>
        <w:numPr>
          <w:ilvl w:val="0"/>
          <w:numId w:val="28"/>
        </w:numPr>
        <w:tabs>
          <w:tab w:val="left" w:pos="8647"/>
        </w:tabs>
        <w:autoSpaceDE w:val="0"/>
        <w:autoSpaceDN w:val="0"/>
        <w:adjustRightInd w:val="0"/>
        <w:spacing w:after="0" w:line="276" w:lineRule="auto"/>
        <w:ind w:right="283"/>
        <w:jc w:val="both"/>
        <w:rPr>
          <w:rFonts w:ascii="Tahoma" w:hAnsi="Tahoma" w:cs="Tahoma"/>
          <w:sz w:val="20"/>
        </w:rPr>
      </w:pPr>
      <w:r w:rsidRPr="00BD1EF3">
        <w:rPr>
          <w:rFonts w:ascii="Tahoma" w:hAnsi="Tahoma" w:cs="Tahoma"/>
          <w:sz w:val="20"/>
        </w:rPr>
        <w:t xml:space="preserve">De voorzitter en de leden van de commissie mogen in ieder geval: </w:t>
      </w:r>
    </w:p>
    <w:p w14:paraId="60EDB4CB" w14:textId="77777777" w:rsidR="00642B05" w:rsidRPr="00BD1EF3" w:rsidRDefault="00642B05" w:rsidP="000431BB">
      <w:pPr>
        <w:pStyle w:val="Lijstalinea"/>
        <w:widowControl w:val="0"/>
        <w:numPr>
          <w:ilvl w:val="0"/>
          <w:numId w:val="29"/>
        </w:numPr>
        <w:tabs>
          <w:tab w:val="left" w:pos="8647"/>
        </w:tabs>
        <w:overflowPunct w:val="0"/>
        <w:autoSpaceDE w:val="0"/>
        <w:autoSpaceDN w:val="0"/>
        <w:adjustRightInd w:val="0"/>
        <w:spacing w:after="0" w:line="276" w:lineRule="auto"/>
        <w:ind w:right="283"/>
        <w:jc w:val="both"/>
        <w:rPr>
          <w:rFonts w:ascii="Tahoma" w:hAnsi="Tahoma" w:cs="Tahoma"/>
          <w:bCs/>
          <w:sz w:val="20"/>
        </w:rPr>
      </w:pPr>
      <w:r w:rsidRPr="00BD1EF3">
        <w:rPr>
          <w:rFonts w:ascii="Tahoma" w:hAnsi="Tahoma" w:cs="Tahoma"/>
          <w:sz w:val="20"/>
        </w:rPr>
        <w:t xml:space="preserve">geen deel uitmaken van het bevoegd gezag; </w:t>
      </w:r>
    </w:p>
    <w:p w14:paraId="1C647291" w14:textId="77777777" w:rsidR="00642B05" w:rsidRPr="00BD1EF3" w:rsidRDefault="00642B05" w:rsidP="000431BB">
      <w:pPr>
        <w:pStyle w:val="Lijstalinea"/>
        <w:widowControl w:val="0"/>
        <w:numPr>
          <w:ilvl w:val="0"/>
          <w:numId w:val="29"/>
        </w:numPr>
        <w:tabs>
          <w:tab w:val="left" w:pos="8647"/>
        </w:tabs>
        <w:overflowPunct w:val="0"/>
        <w:autoSpaceDE w:val="0"/>
        <w:autoSpaceDN w:val="0"/>
        <w:adjustRightInd w:val="0"/>
        <w:spacing w:after="0" w:line="276" w:lineRule="auto"/>
        <w:ind w:right="283"/>
        <w:jc w:val="both"/>
        <w:rPr>
          <w:rFonts w:ascii="Tahoma" w:hAnsi="Tahoma" w:cs="Tahoma"/>
          <w:bCs/>
          <w:sz w:val="20"/>
        </w:rPr>
      </w:pPr>
      <w:r w:rsidRPr="00BD1EF3">
        <w:rPr>
          <w:rFonts w:ascii="Tahoma" w:hAnsi="Tahoma" w:cs="Tahoma"/>
          <w:sz w:val="20"/>
        </w:rPr>
        <w:t xml:space="preserve">geen toezichthouder zijn bij het bevoegd gezag; </w:t>
      </w:r>
    </w:p>
    <w:p w14:paraId="10B2F37F" w14:textId="77777777" w:rsidR="00642B05" w:rsidRPr="00BD1EF3" w:rsidRDefault="00642B05" w:rsidP="000431BB">
      <w:pPr>
        <w:pStyle w:val="Lijstalinea"/>
        <w:widowControl w:val="0"/>
        <w:numPr>
          <w:ilvl w:val="0"/>
          <w:numId w:val="29"/>
        </w:numPr>
        <w:tabs>
          <w:tab w:val="left" w:pos="8647"/>
        </w:tabs>
        <w:overflowPunct w:val="0"/>
        <w:autoSpaceDE w:val="0"/>
        <w:autoSpaceDN w:val="0"/>
        <w:adjustRightInd w:val="0"/>
        <w:spacing w:after="0" w:line="276" w:lineRule="auto"/>
        <w:ind w:right="283"/>
        <w:jc w:val="both"/>
        <w:rPr>
          <w:rFonts w:ascii="Tahoma" w:hAnsi="Tahoma" w:cs="Tahoma"/>
          <w:bCs/>
          <w:sz w:val="20"/>
        </w:rPr>
      </w:pPr>
      <w:r w:rsidRPr="00BD1EF3">
        <w:rPr>
          <w:rFonts w:ascii="Tahoma" w:hAnsi="Tahoma" w:cs="Tahoma"/>
          <w:sz w:val="20"/>
        </w:rPr>
        <w:t xml:space="preserve">niet werkzaam zijn voor of bij het bevoegd gezag; </w:t>
      </w:r>
    </w:p>
    <w:p w14:paraId="67DBD214" w14:textId="3C341771" w:rsidR="00642B05" w:rsidRPr="00BD1EF3" w:rsidRDefault="00642B05" w:rsidP="000431BB">
      <w:pPr>
        <w:pStyle w:val="Lijstalinea"/>
        <w:widowControl w:val="0"/>
        <w:numPr>
          <w:ilvl w:val="0"/>
          <w:numId w:val="29"/>
        </w:numPr>
        <w:tabs>
          <w:tab w:val="left" w:pos="8647"/>
        </w:tabs>
        <w:overflowPunct w:val="0"/>
        <w:autoSpaceDE w:val="0"/>
        <w:autoSpaceDN w:val="0"/>
        <w:adjustRightInd w:val="0"/>
        <w:spacing w:after="0" w:line="276" w:lineRule="auto"/>
        <w:ind w:right="283"/>
        <w:jc w:val="both"/>
        <w:rPr>
          <w:rFonts w:ascii="Tahoma" w:hAnsi="Tahoma" w:cs="Tahoma"/>
          <w:bCs/>
          <w:sz w:val="20"/>
        </w:rPr>
      </w:pPr>
      <w:r w:rsidRPr="00BD1EF3">
        <w:rPr>
          <w:rFonts w:ascii="Tahoma" w:hAnsi="Tahoma" w:cs="Tahoma"/>
          <w:sz w:val="20"/>
        </w:rPr>
        <w:t xml:space="preserve">geen leerling of wettelijk vertegenwoordiger van een leerling zijn bij het bevoegd gezag. </w:t>
      </w:r>
    </w:p>
    <w:p w14:paraId="43F0C36B" w14:textId="77777777" w:rsidR="00B01784" w:rsidRDefault="00B01784" w:rsidP="000431BB">
      <w:pPr>
        <w:widowControl w:val="0"/>
        <w:tabs>
          <w:tab w:val="left" w:pos="8647"/>
        </w:tabs>
        <w:autoSpaceDE w:val="0"/>
        <w:autoSpaceDN w:val="0"/>
        <w:adjustRightInd w:val="0"/>
        <w:spacing w:line="276" w:lineRule="auto"/>
        <w:ind w:right="283"/>
        <w:jc w:val="both"/>
        <w:rPr>
          <w:rFonts w:ascii="Tahoma" w:hAnsi="Tahoma" w:cs="Tahoma"/>
          <w:b/>
          <w:bCs/>
          <w:sz w:val="20"/>
        </w:rPr>
      </w:pPr>
    </w:p>
    <w:p w14:paraId="3B8E7574" w14:textId="4F2865F3" w:rsidR="00282B30" w:rsidRPr="00BD1EF3" w:rsidRDefault="00282B30" w:rsidP="000431BB">
      <w:pPr>
        <w:widowControl w:val="0"/>
        <w:tabs>
          <w:tab w:val="left" w:pos="8647"/>
        </w:tabs>
        <w:autoSpaceDE w:val="0"/>
        <w:autoSpaceDN w:val="0"/>
        <w:adjustRightInd w:val="0"/>
        <w:spacing w:line="276" w:lineRule="auto"/>
        <w:ind w:right="283"/>
        <w:jc w:val="both"/>
        <w:rPr>
          <w:rFonts w:ascii="Tahoma" w:hAnsi="Tahoma" w:cs="Tahoma"/>
          <w:sz w:val="20"/>
        </w:rPr>
      </w:pPr>
      <w:r w:rsidRPr="00BD1EF3">
        <w:rPr>
          <w:rFonts w:ascii="Tahoma" w:hAnsi="Tahoma" w:cs="Tahoma"/>
          <w:b/>
          <w:bCs/>
          <w:sz w:val="20"/>
        </w:rPr>
        <w:t xml:space="preserve">Artikel </w:t>
      </w:r>
      <w:r w:rsidR="00C24675" w:rsidRPr="00BD1EF3">
        <w:rPr>
          <w:rFonts w:ascii="Tahoma" w:hAnsi="Tahoma" w:cs="Tahoma"/>
          <w:b/>
          <w:bCs/>
          <w:sz w:val="20"/>
        </w:rPr>
        <w:t>6</w:t>
      </w:r>
      <w:r w:rsidRPr="00BD1EF3">
        <w:rPr>
          <w:rFonts w:ascii="Tahoma" w:hAnsi="Tahoma" w:cs="Tahoma"/>
          <w:b/>
          <w:bCs/>
          <w:sz w:val="20"/>
        </w:rPr>
        <w:t xml:space="preserve"> Ontvankelijkheid</w:t>
      </w:r>
    </w:p>
    <w:p w14:paraId="712591A5" w14:textId="7DFC3F61" w:rsidR="00D568FC" w:rsidRPr="004E24EC" w:rsidRDefault="00282B30" w:rsidP="000431BB">
      <w:pPr>
        <w:widowControl w:val="0"/>
        <w:numPr>
          <w:ilvl w:val="0"/>
          <w:numId w:val="8"/>
        </w:numPr>
        <w:tabs>
          <w:tab w:val="left" w:pos="8647"/>
        </w:tabs>
        <w:overflowPunct w:val="0"/>
        <w:autoSpaceDE w:val="0"/>
        <w:autoSpaceDN w:val="0"/>
        <w:adjustRightInd w:val="0"/>
        <w:spacing w:line="276" w:lineRule="auto"/>
        <w:ind w:right="283"/>
        <w:jc w:val="both"/>
        <w:rPr>
          <w:rFonts w:ascii="Tahoma" w:hAnsi="Tahoma" w:cs="Tahoma"/>
          <w:b/>
          <w:bCs/>
          <w:sz w:val="20"/>
        </w:rPr>
      </w:pPr>
      <w:r w:rsidRPr="002F58FE">
        <w:rPr>
          <w:rFonts w:ascii="Tahoma" w:hAnsi="Tahoma" w:cs="Tahoma"/>
          <w:sz w:val="20"/>
        </w:rPr>
        <w:t>De commissie verklaart de melding</w:t>
      </w:r>
      <w:r w:rsidR="00775063">
        <w:rPr>
          <w:rFonts w:ascii="Tahoma" w:hAnsi="Tahoma" w:cs="Tahoma"/>
          <w:sz w:val="20"/>
        </w:rPr>
        <w:t xml:space="preserve"> van een vermoeden van een misstand of een inbreuk op het Unierecht</w:t>
      </w:r>
      <w:r w:rsidRPr="002F58FE">
        <w:rPr>
          <w:rFonts w:ascii="Tahoma" w:hAnsi="Tahoma" w:cs="Tahoma"/>
          <w:sz w:val="20"/>
        </w:rPr>
        <w:t xml:space="preserve"> </w:t>
      </w:r>
      <w:r w:rsidR="00B82074" w:rsidRPr="002F58FE">
        <w:rPr>
          <w:rFonts w:ascii="Tahoma" w:hAnsi="Tahoma" w:cs="Tahoma"/>
          <w:sz w:val="20"/>
        </w:rPr>
        <w:t>niet-ontvankelijk indien naar het oordeel van de commissie</w:t>
      </w:r>
      <w:r w:rsidR="004E24EC">
        <w:rPr>
          <w:rFonts w:ascii="Tahoma" w:hAnsi="Tahoma" w:cs="Tahoma"/>
          <w:sz w:val="20"/>
        </w:rPr>
        <w:t xml:space="preserve"> e</w:t>
      </w:r>
      <w:r w:rsidR="00B82074" w:rsidRPr="004E24EC">
        <w:rPr>
          <w:rFonts w:ascii="Tahoma" w:hAnsi="Tahoma" w:cs="Tahoma"/>
          <w:sz w:val="20"/>
        </w:rPr>
        <w:t xml:space="preserve">r kennelijk geen sprake is van een misstand of </w:t>
      </w:r>
      <w:r w:rsidR="00D568FC" w:rsidRPr="004E24EC">
        <w:rPr>
          <w:rFonts w:ascii="Tahoma" w:hAnsi="Tahoma" w:cs="Tahoma"/>
          <w:sz w:val="20"/>
        </w:rPr>
        <w:t>inbreuk als bedoeld in deze regeling</w:t>
      </w:r>
      <w:r w:rsidR="004E24EC">
        <w:rPr>
          <w:rFonts w:ascii="Tahoma" w:hAnsi="Tahoma" w:cs="Tahoma"/>
          <w:sz w:val="20"/>
        </w:rPr>
        <w:t>.</w:t>
      </w:r>
    </w:p>
    <w:p w14:paraId="3788019E" w14:textId="250C1C6C" w:rsidR="00282B30" w:rsidRPr="002F58FE" w:rsidRDefault="00282B30" w:rsidP="000431BB">
      <w:pPr>
        <w:widowControl w:val="0"/>
        <w:numPr>
          <w:ilvl w:val="0"/>
          <w:numId w:val="8"/>
        </w:numPr>
        <w:tabs>
          <w:tab w:val="left" w:pos="8647"/>
        </w:tabs>
        <w:overflowPunct w:val="0"/>
        <w:autoSpaceDE w:val="0"/>
        <w:autoSpaceDN w:val="0"/>
        <w:adjustRightInd w:val="0"/>
        <w:spacing w:line="276" w:lineRule="auto"/>
        <w:ind w:right="283"/>
        <w:jc w:val="both"/>
        <w:rPr>
          <w:rFonts w:ascii="Tahoma" w:hAnsi="Tahoma" w:cs="Tahoma"/>
          <w:b/>
          <w:bCs/>
          <w:sz w:val="20"/>
        </w:rPr>
      </w:pPr>
      <w:r w:rsidRPr="002F58FE">
        <w:rPr>
          <w:rFonts w:ascii="Tahoma" w:hAnsi="Tahoma" w:cs="Tahoma"/>
          <w:sz w:val="20"/>
        </w:rPr>
        <w:t xml:space="preserve">Indien de melding niet-ontvankelijk </w:t>
      </w:r>
      <w:r w:rsidR="00510BF5" w:rsidRPr="002F58FE">
        <w:rPr>
          <w:rFonts w:ascii="Tahoma" w:hAnsi="Tahoma" w:cs="Tahoma"/>
          <w:sz w:val="20"/>
        </w:rPr>
        <w:t xml:space="preserve">wordt </w:t>
      </w:r>
      <w:r w:rsidRPr="002F58FE">
        <w:rPr>
          <w:rFonts w:ascii="Tahoma" w:hAnsi="Tahoma" w:cs="Tahoma"/>
          <w:sz w:val="20"/>
        </w:rPr>
        <w:t xml:space="preserve">verklaard, brengt de commissie </w:t>
      </w:r>
      <w:r w:rsidR="003E2AEB">
        <w:rPr>
          <w:rFonts w:ascii="Tahoma" w:hAnsi="Tahoma" w:cs="Tahoma"/>
          <w:sz w:val="20"/>
        </w:rPr>
        <w:t xml:space="preserve">het bevoegd gezag, de toezichthouder en </w:t>
      </w:r>
      <w:r w:rsidR="00EE3775" w:rsidRPr="002F58FE">
        <w:rPr>
          <w:rFonts w:ascii="Tahoma" w:hAnsi="Tahoma" w:cs="Tahoma"/>
          <w:sz w:val="20"/>
        </w:rPr>
        <w:t xml:space="preserve">de melder hiervan schriftelijk </w:t>
      </w:r>
      <w:r w:rsidRPr="002F58FE">
        <w:rPr>
          <w:rFonts w:ascii="Tahoma" w:hAnsi="Tahoma" w:cs="Tahoma"/>
          <w:sz w:val="20"/>
        </w:rPr>
        <w:t xml:space="preserve">en met redenen omkleed op de hoogte. </w:t>
      </w:r>
    </w:p>
    <w:p w14:paraId="2580431C" w14:textId="77777777" w:rsidR="00282B30" w:rsidRPr="00BD1EF3" w:rsidRDefault="00282B30" w:rsidP="000431BB">
      <w:pPr>
        <w:widowControl w:val="0"/>
        <w:tabs>
          <w:tab w:val="left" w:pos="8647"/>
        </w:tabs>
        <w:autoSpaceDE w:val="0"/>
        <w:autoSpaceDN w:val="0"/>
        <w:adjustRightInd w:val="0"/>
        <w:spacing w:line="276" w:lineRule="auto"/>
        <w:ind w:right="283"/>
        <w:jc w:val="both"/>
        <w:rPr>
          <w:rFonts w:ascii="Tahoma" w:hAnsi="Tahoma" w:cs="Tahoma"/>
          <w:sz w:val="20"/>
        </w:rPr>
      </w:pPr>
    </w:p>
    <w:p w14:paraId="14C86314" w14:textId="319B72D0" w:rsidR="00282B30" w:rsidRPr="00BD1EF3" w:rsidRDefault="00282B30" w:rsidP="000431BB">
      <w:pPr>
        <w:widowControl w:val="0"/>
        <w:tabs>
          <w:tab w:val="left" w:pos="8647"/>
        </w:tabs>
        <w:autoSpaceDE w:val="0"/>
        <w:autoSpaceDN w:val="0"/>
        <w:adjustRightInd w:val="0"/>
        <w:spacing w:line="276" w:lineRule="auto"/>
        <w:ind w:left="7" w:right="283"/>
        <w:jc w:val="both"/>
        <w:rPr>
          <w:rFonts w:ascii="Tahoma" w:hAnsi="Tahoma" w:cs="Tahoma"/>
          <w:sz w:val="20"/>
        </w:rPr>
      </w:pPr>
      <w:r w:rsidRPr="00BD1EF3">
        <w:rPr>
          <w:rFonts w:ascii="Tahoma" w:hAnsi="Tahoma" w:cs="Tahoma"/>
          <w:b/>
          <w:bCs/>
          <w:sz w:val="20"/>
        </w:rPr>
        <w:t xml:space="preserve">Artikel </w:t>
      </w:r>
      <w:r w:rsidR="00C24675" w:rsidRPr="00BD1EF3">
        <w:rPr>
          <w:rFonts w:ascii="Tahoma" w:hAnsi="Tahoma" w:cs="Tahoma"/>
          <w:b/>
          <w:bCs/>
          <w:sz w:val="20"/>
        </w:rPr>
        <w:t>7</w:t>
      </w:r>
      <w:r w:rsidRPr="00BD1EF3">
        <w:rPr>
          <w:rFonts w:ascii="Tahoma" w:hAnsi="Tahoma" w:cs="Tahoma"/>
          <w:b/>
          <w:bCs/>
          <w:sz w:val="20"/>
        </w:rPr>
        <w:t xml:space="preserve"> Onderzoek</w:t>
      </w:r>
    </w:p>
    <w:p w14:paraId="676A4504" w14:textId="0A6DFB75" w:rsidR="00282B30" w:rsidRPr="00BD1EF3" w:rsidRDefault="00282B30" w:rsidP="000431BB">
      <w:pPr>
        <w:widowControl w:val="0"/>
        <w:numPr>
          <w:ilvl w:val="0"/>
          <w:numId w:val="9"/>
        </w:numPr>
        <w:tabs>
          <w:tab w:val="clear" w:pos="727"/>
          <w:tab w:val="num" w:pos="367"/>
          <w:tab w:val="left" w:pos="8647"/>
        </w:tabs>
        <w:overflowPunct w:val="0"/>
        <w:autoSpaceDE w:val="0"/>
        <w:autoSpaceDN w:val="0"/>
        <w:adjustRightInd w:val="0"/>
        <w:spacing w:line="276" w:lineRule="auto"/>
        <w:ind w:left="367" w:right="283"/>
        <w:jc w:val="both"/>
        <w:rPr>
          <w:rFonts w:ascii="Tahoma" w:hAnsi="Tahoma" w:cs="Tahoma"/>
          <w:b/>
          <w:bCs/>
          <w:sz w:val="20"/>
        </w:rPr>
      </w:pPr>
      <w:r w:rsidRPr="00BD1EF3">
        <w:rPr>
          <w:rFonts w:ascii="Tahoma" w:hAnsi="Tahoma" w:cs="Tahoma"/>
          <w:sz w:val="20"/>
        </w:rPr>
        <w:t xml:space="preserve">Ten behoeve van het onderzoek betreffende een melding is de commissie bevoegd namens het bevoegd gezag alle inlichtingen in te winnen die zij voor de vorming van haar advies nodig </w:t>
      </w:r>
      <w:r w:rsidRPr="00BD1EF3">
        <w:rPr>
          <w:rFonts w:ascii="Tahoma" w:hAnsi="Tahoma" w:cs="Tahoma"/>
          <w:sz w:val="20"/>
        </w:rPr>
        <w:lastRenderedPageBreak/>
        <w:t xml:space="preserve">acht. Het bevoegd gezag is verplicht de commissie de gevraagde informatie te verschaffen, dan wel behulpzaam te zijn bij de verwerving ervan. </w:t>
      </w:r>
    </w:p>
    <w:p w14:paraId="13875F3A" w14:textId="3C553287" w:rsidR="00C777EE" w:rsidRPr="00BD1EF3" w:rsidRDefault="00282B30" w:rsidP="000431BB">
      <w:pPr>
        <w:widowControl w:val="0"/>
        <w:numPr>
          <w:ilvl w:val="0"/>
          <w:numId w:val="9"/>
        </w:numPr>
        <w:tabs>
          <w:tab w:val="clear" w:pos="727"/>
          <w:tab w:val="num" w:pos="367"/>
          <w:tab w:val="left" w:pos="8647"/>
        </w:tabs>
        <w:overflowPunct w:val="0"/>
        <w:autoSpaceDE w:val="0"/>
        <w:autoSpaceDN w:val="0"/>
        <w:adjustRightInd w:val="0"/>
        <w:spacing w:line="276" w:lineRule="auto"/>
        <w:ind w:left="367" w:right="283"/>
        <w:jc w:val="both"/>
        <w:rPr>
          <w:rFonts w:ascii="Tahoma" w:hAnsi="Tahoma" w:cs="Tahoma"/>
          <w:b/>
          <w:bCs/>
          <w:sz w:val="20"/>
        </w:rPr>
      </w:pPr>
      <w:r w:rsidRPr="00BD1EF3">
        <w:rPr>
          <w:rFonts w:ascii="Tahoma" w:hAnsi="Tahoma" w:cs="Tahoma"/>
          <w:sz w:val="20"/>
        </w:rPr>
        <w:t xml:space="preserve">Ten behoeve van het onderzoek betreffende een melding van </w:t>
      </w:r>
      <w:r w:rsidR="007E063B" w:rsidRPr="00BD1EF3">
        <w:rPr>
          <w:rFonts w:ascii="Tahoma" w:hAnsi="Tahoma" w:cs="Tahoma"/>
          <w:sz w:val="20"/>
        </w:rPr>
        <w:t xml:space="preserve">een vermoeden van een misstand </w:t>
      </w:r>
      <w:r w:rsidRPr="00BD1EF3">
        <w:rPr>
          <w:rFonts w:ascii="Tahoma" w:hAnsi="Tahoma" w:cs="Tahoma"/>
          <w:sz w:val="20"/>
        </w:rPr>
        <w:t xml:space="preserve">kan de commissie in ieder geval het bevoegd gezag horen. </w:t>
      </w:r>
    </w:p>
    <w:p w14:paraId="6695828D" w14:textId="605753B8" w:rsidR="002C13BD" w:rsidRPr="00BD1EF3" w:rsidRDefault="00282B30" w:rsidP="000431BB">
      <w:pPr>
        <w:widowControl w:val="0"/>
        <w:numPr>
          <w:ilvl w:val="0"/>
          <w:numId w:val="9"/>
        </w:numPr>
        <w:tabs>
          <w:tab w:val="clear" w:pos="727"/>
          <w:tab w:val="num" w:pos="367"/>
          <w:tab w:val="left" w:pos="8647"/>
        </w:tabs>
        <w:overflowPunct w:val="0"/>
        <w:autoSpaceDE w:val="0"/>
        <w:autoSpaceDN w:val="0"/>
        <w:adjustRightInd w:val="0"/>
        <w:spacing w:line="276" w:lineRule="auto"/>
        <w:ind w:left="367" w:right="283"/>
        <w:jc w:val="both"/>
        <w:rPr>
          <w:rFonts w:ascii="Tahoma" w:hAnsi="Tahoma" w:cs="Tahoma"/>
          <w:b/>
          <w:bCs/>
          <w:sz w:val="20"/>
        </w:rPr>
      </w:pPr>
      <w:r w:rsidRPr="00BD1EF3">
        <w:rPr>
          <w:rFonts w:ascii="Tahoma" w:hAnsi="Tahoma" w:cs="Tahoma"/>
          <w:sz w:val="20"/>
        </w:rPr>
        <w:t xml:space="preserve">Indien de inhoud van de door het bevoegd gezag verstrekte informatie </w:t>
      </w:r>
      <w:r w:rsidR="00E90AA1">
        <w:rPr>
          <w:rFonts w:ascii="Tahoma" w:hAnsi="Tahoma" w:cs="Tahoma"/>
          <w:sz w:val="20"/>
        </w:rPr>
        <w:t>–</w:t>
      </w:r>
      <w:r w:rsidRPr="00BD1EF3">
        <w:rPr>
          <w:rFonts w:ascii="Tahoma" w:hAnsi="Tahoma" w:cs="Tahoma"/>
          <w:sz w:val="20"/>
        </w:rPr>
        <w:t xml:space="preserve"> vanwege het</w:t>
      </w:r>
      <w:r w:rsidR="003742F9" w:rsidRPr="00BD1EF3">
        <w:rPr>
          <w:rFonts w:ascii="Tahoma" w:hAnsi="Tahoma" w:cs="Tahoma"/>
          <w:b/>
          <w:bCs/>
          <w:sz w:val="20"/>
        </w:rPr>
        <w:t xml:space="preserve"> </w:t>
      </w:r>
      <w:r w:rsidRPr="00BD1EF3">
        <w:rPr>
          <w:rFonts w:ascii="Tahoma" w:hAnsi="Tahoma" w:cs="Tahoma"/>
          <w:sz w:val="20"/>
        </w:rPr>
        <w:t xml:space="preserve">vertrouwelijke karakter </w:t>
      </w:r>
      <w:r w:rsidR="00E90AA1">
        <w:rPr>
          <w:rFonts w:ascii="Tahoma" w:hAnsi="Tahoma" w:cs="Tahoma"/>
          <w:sz w:val="20"/>
        </w:rPr>
        <w:t>–</w:t>
      </w:r>
      <w:r w:rsidRPr="00BD1EF3">
        <w:rPr>
          <w:rFonts w:ascii="Tahoma" w:hAnsi="Tahoma" w:cs="Tahoma"/>
          <w:sz w:val="20"/>
        </w:rPr>
        <w:t xml:space="preserve"> uitsluitend ter kennisneming van de commissie dient te blijven, wordt dit aan de commissie medegedeeld. </w:t>
      </w:r>
    </w:p>
    <w:p w14:paraId="6E6ABCEF" w14:textId="0C9C9F4D" w:rsidR="00282B30" w:rsidRPr="00BD1EF3" w:rsidRDefault="00282B30" w:rsidP="000431BB">
      <w:pPr>
        <w:widowControl w:val="0"/>
        <w:numPr>
          <w:ilvl w:val="0"/>
          <w:numId w:val="9"/>
        </w:numPr>
        <w:tabs>
          <w:tab w:val="clear" w:pos="727"/>
          <w:tab w:val="num" w:pos="367"/>
          <w:tab w:val="left" w:pos="8647"/>
        </w:tabs>
        <w:overflowPunct w:val="0"/>
        <w:autoSpaceDE w:val="0"/>
        <w:autoSpaceDN w:val="0"/>
        <w:adjustRightInd w:val="0"/>
        <w:spacing w:line="276" w:lineRule="auto"/>
        <w:ind w:left="367" w:right="283"/>
        <w:jc w:val="both"/>
        <w:rPr>
          <w:rFonts w:ascii="Tahoma" w:hAnsi="Tahoma" w:cs="Tahoma"/>
          <w:b/>
          <w:bCs/>
          <w:sz w:val="20"/>
        </w:rPr>
      </w:pPr>
      <w:r w:rsidRPr="00BD1EF3">
        <w:rPr>
          <w:rFonts w:ascii="Tahoma" w:hAnsi="Tahoma" w:cs="Tahoma"/>
          <w:sz w:val="20"/>
        </w:rPr>
        <w:t xml:space="preserve">De commissie kan ter verkrijging van de benodigde informatie deskundigen inschakelen. </w:t>
      </w:r>
    </w:p>
    <w:p w14:paraId="7E078040" w14:textId="4D653627" w:rsidR="00282B30" w:rsidRPr="00BD1EF3" w:rsidRDefault="00282B30" w:rsidP="000431BB">
      <w:pPr>
        <w:widowControl w:val="0"/>
        <w:numPr>
          <w:ilvl w:val="0"/>
          <w:numId w:val="9"/>
        </w:numPr>
        <w:tabs>
          <w:tab w:val="clear" w:pos="727"/>
          <w:tab w:val="num" w:pos="367"/>
          <w:tab w:val="left" w:pos="8647"/>
        </w:tabs>
        <w:autoSpaceDE w:val="0"/>
        <w:autoSpaceDN w:val="0"/>
        <w:adjustRightInd w:val="0"/>
        <w:spacing w:line="276" w:lineRule="auto"/>
        <w:ind w:left="367" w:right="283"/>
        <w:jc w:val="both"/>
        <w:rPr>
          <w:rFonts w:ascii="Tahoma" w:hAnsi="Tahoma" w:cs="Tahoma"/>
          <w:sz w:val="20"/>
        </w:rPr>
      </w:pPr>
      <w:r w:rsidRPr="00BD1EF3">
        <w:rPr>
          <w:rFonts w:ascii="Tahoma" w:hAnsi="Tahoma" w:cs="Tahoma"/>
          <w:sz w:val="20"/>
        </w:rPr>
        <w:t>Alle in redelijkheid door de commissie te maken kosten worden door het bevoegd gezag</w:t>
      </w:r>
      <w:r w:rsidR="003742F9" w:rsidRPr="00BD1EF3">
        <w:rPr>
          <w:rFonts w:ascii="Tahoma" w:hAnsi="Tahoma" w:cs="Tahoma"/>
          <w:sz w:val="20"/>
        </w:rPr>
        <w:t xml:space="preserve"> </w:t>
      </w:r>
      <w:r w:rsidRPr="00BD1EF3">
        <w:rPr>
          <w:rFonts w:ascii="Tahoma" w:hAnsi="Tahoma" w:cs="Tahoma"/>
          <w:sz w:val="20"/>
        </w:rPr>
        <w:t>vergoed.</w:t>
      </w:r>
    </w:p>
    <w:p w14:paraId="02C0F1BC" w14:textId="77777777" w:rsidR="00E90AA1" w:rsidRDefault="00E90AA1" w:rsidP="000431BB">
      <w:pPr>
        <w:widowControl w:val="0"/>
        <w:tabs>
          <w:tab w:val="left" w:pos="8647"/>
        </w:tabs>
        <w:autoSpaceDE w:val="0"/>
        <w:autoSpaceDN w:val="0"/>
        <w:adjustRightInd w:val="0"/>
        <w:spacing w:line="276" w:lineRule="auto"/>
        <w:ind w:right="283"/>
        <w:jc w:val="both"/>
        <w:rPr>
          <w:rFonts w:ascii="Tahoma" w:hAnsi="Tahoma" w:cs="Tahoma"/>
          <w:b/>
          <w:bCs/>
          <w:sz w:val="20"/>
        </w:rPr>
      </w:pPr>
    </w:p>
    <w:p w14:paraId="61C3E652" w14:textId="7CE62E33" w:rsidR="00282B30" w:rsidRPr="00BD1EF3" w:rsidRDefault="00282B30" w:rsidP="000431BB">
      <w:pPr>
        <w:widowControl w:val="0"/>
        <w:tabs>
          <w:tab w:val="left" w:pos="8647"/>
        </w:tabs>
        <w:autoSpaceDE w:val="0"/>
        <w:autoSpaceDN w:val="0"/>
        <w:adjustRightInd w:val="0"/>
        <w:spacing w:line="276" w:lineRule="auto"/>
        <w:ind w:left="7" w:right="283"/>
        <w:jc w:val="both"/>
        <w:rPr>
          <w:rFonts w:ascii="Tahoma" w:hAnsi="Tahoma" w:cs="Tahoma"/>
          <w:sz w:val="20"/>
        </w:rPr>
      </w:pPr>
      <w:r w:rsidRPr="00BD1EF3">
        <w:rPr>
          <w:rFonts w:ascii="Tahoma" w:hAnsi="Tahoma" w:cs="Tahoma"/>
          <w:b/>
          <w:bCs/>
          <w:sz w:val="20"/>
        </w:rPr>
        <w:t xml:space="preserve">Artikel </w:t>
      </w:r>
      <w:r w:rsidR="00670314" w:rsidRPr="00BD1EF3">
        <w:rPr>
          <w:rFonts w:ascii="Tahoma" w:hAnsi="Tahoma" w:cs="Tahoma"/>
          <w:b/>
          <w:bCs/>
          <w:sz w:val="20"/>
        </w:rPr>
        <w:t>8</w:t>
      </w:r>
      <w:r w:rsidRPr="00BD1EF3">
        <w:rPr>
          <w:rFonts w:ascii="Tahoma" w:hAnsi="Tahoma" w:cs="Tahoma"/>
          <w:b/>
          <w:bCs/>
          <w:sz w:val="20"/>
        </w:rPr>
        <w:t xml:space="preserve"> Advies</w:t>
      </w:r>
    </w:p>
    <w:p w14:paraId="2F915712" w14:textId="5CA731C3" w:rsidR="00C777EE" w:rsidRDefault="00282B30" w:rsidP="000431BB">
      <w:pPr>
        <w:widowControl w:val="0"/>
        <w:numPr>
          <w:ilvl w:val="0"/>
          <w:numId w:val="10"/>
        </w:numPr>
        <w:tabs>
          <w:tab w:val="left" w:pos="8647"/>
        </w:tabs>
        <w:overflowPunct w:val="0"/>
        <w:autoSpaceDE w:val="0"/>
        <w:autoSpaceDN w:val="0"/>
        <w:adjustRightInd w:val="0"/>
        <w:spacing w:line="276" w:lineRule="auto"/>
        <w:ind w:right="283"/>
        <w:jc w:val="both"/>
        <w:rPr>
          <w:rFonts w:ascii="Tahoma" w:hAnsi="Tahoma" w:cs="Tahoma"/>
          <w:sz w:val="20"/>
        </w:rPr>
      </w:pPr>
      <w:r w:rsidRPr="00BD1EF3">
        <w:rPr>
          <w:rFonts w:ascii="Tahoma" w:hAnsi="Tahoma" w:cs="Tahoma"/>
          <w:sz w:val="20"/>
        </w:rPr>
        <w:t>Indien het gemeld vermoeden v</w:t>
      </w:r>
      <w:r w:rsidR="00DE3CBD" w:rsidRPr="00BD1EF3">
        <w:rPr>
          <w:rFonts w:ascii="Tahoma" w:hAnsi="Tahoma" w:cs="Tahoma"/>
          <w:sz w:val="20"/>
        </w:rPr>
        <w:t xml:space="preserve">an een misstand </w:t>
      </w:r>
      <w:r w:rsidR="009B3184">
        <w:rPr>
          <w:rFonts w:ascii="Tahoma" w:hAnsi="Tahoma" w:cs="Tahoma"/>
          <w:sz w:val="20"/>
        </w:rPr>
        <w:t xml:space="preserve">of inbreuk op het Unierecht </w:t>
      </w:r>
      <w:r w:rsidR="00DE3CBD" w:rsidRPr="00BD1EF3">
        <w:rPr>
          <w:rFonts w:ascii="Tahoma" w:hAnsi="Tahoma" w:cs="Tahoma"/>
          <w:sz w:val="20"/>
        </w:rPr>
        <w:t>ontvankelijk is</w:t>
      </w:r>
      <w:r w:rsidR="00572C74" w:rsidRPr="00BD1EF3">
        <w:rPr>
          <w:rFonts w:ascii="Tahoma" w:hAnsi="Tahoma" w:cs="Tahoma"/>
          <w:sz w:val="20"/>
        </w:rPr>
        <w:t>,</w:t>
      </w:r>
      <w:r w:rsidRPr="00BD1EF3">
        <w:rPr>
          <w:rFonts w:ascii="Tahoma" w:hAnsi="Tahoma" w:cs="Tahoma"/>
          <w:sz w:val="20"/>
        </w:rPr>
        <w:t xml:space="preserve"> legt de commissie zo</w:t>
      </w:r>
      <w:r w:rsidRPr="00BD1EF3">
        <w:rPr>
          <w:rFonts w:ascii="Tahoma" w:hAnsi="Tahoma" w:cs="Tahoma"/>
          <w:b/>
          <w:bCs/>
          <w:sz w:val="20"/>
        </w:rPr>
        <w:t xml:space="preserve"> </w:t>
      </w:r>
      <w:r w:rsidRPr="00BD1EF3">
        <w:rPr>
          <w:rFonts w:ascii="Tahoma" w:hAnsi="Tahoma" w:cs="Tahoma"/>
          <w:sz w:val="20"/>
        </w:rPr>
        <w:t>spoedig mogelijk, doch uiterlijk binnen acht wek</w:t>
      </w:r>
      <w:r w:rsidR="00DE3CBD" w:rsidRPr="00BD1EF3">
        <w:rPr>
          <w:rFonts w:ascii="Tahoma" w:hAnsi="Tahoma" w:cs="Tahoma"/>
          <w:sz w:val="20"/>
        </w:rPr>
        <w:t xml:space="preserve">en na ontvangst van de melding </w:t>
      </w:r>
      <w:r w:rsidRPr="00BD1EF3">
        <w:rPr>
          <w:rFonts w:ascii="Tahoma" w:hAnsi="Tahoma" w:cs="Tahoma"/>
          <w:sz w:val="20"/>
        </w:rPr>
        <w:t xml:space="preserve">haar bevindingen betreffende de melding </w:t>
      </w:r>
      <w:r w:rsidR="00DE3CBD" w:rsidRPr="00BD1EF3">
        <w:rPr>
          <w:rFonts w:ascii="Tahoma" w:hAnsi="Tahoma" w:cs="Tahoma"/>
          <w:sz w:val="20"/>
        </w:rPr>
        <w:t xml:space="preserve">vast in een advies </w:t>
      </w:r>
      <w:r w:rsidRPr="00BD1EF3">
        <w:rPr>
          <w:rFonts w:ascii="Tahoma" w:hAnsi="Tahoma" w:cs="Tahoma"/>
          <w:sz w:val="20"/>
        </w:rPr>
        <w:t>gericht aan het bevoegd gezag of de toezichthouder.</w:t>
      </w:r>
      <w:r w:rsidR="009B3184">
        <w:rPr>
          <w:rFonts w:ascii="Tahoma" w:hAnsi="Tahoma" w:cs="Tahoma"/>
          <w:sz w:val="20"/>
        </w:rPr>
        <w:t xml:space="preserve"> </w:t>
      </w:r>
      <w:r w:rsidR="00A35D6E">
        <w:rPr>
          <w:rFonts w:ascii="Tahoma" w:hAnsi="Tahoma" w:cs="Tahoma"/>
          <w:sz w:val="20"/>
        </w:rPr>
        <w:t xml:space="preserve">In het advies wordt een oordeel gegeven over de gegrondheid van de melding en doet de commissie aanbevelingen aan het bevoegd gezag. </w:t>
      </w:r>
    </w:p>
    <w:p w14:paraId="00CA364B" w14:textId="020BFE56" w:rsidR="003C5870" w:rsidRPr="003C5870" w:rsidRDefault="00662D83" w:rsidP="00E217E1">
      <w:pPr>
        <w:widowControl w:val="0"/>
        <w:numPr>
          <w:ilvl w:val="0"/>
          <w:numId w:val="10"/>
        </w:numPr>
        <w:autoSpaceDE w:val="0"/>
        <w:autoSpaceDN w:val="0"/>
        <w:adjustRightInd w:val="0"/>
        <w:spacing w:line="276" w:lineRule="auto"/>
        <w:ind w:right="284"/>
        <w:jc w:val="both"/>
        <w:rPr>
          <w:rFonts w:ascii="Tahoma" w:hAnsi="Tahoma" w:cs="Tahoma"/>
          <w:sz w:val="20"/>
        </w:rPr>
      </w:pPr>
      <w:r>
        <w:rPr>
          <w:rFonts w:ascii="Tahoma" w:hAnsi="Tahoma" w:cs="Tahoma"/>
          <w:sz w:val="20"/>
        </w:rPr>
        <w:t>In bijzondere gevallen kan deze termijn worden verlengd en informeert de commissie de melder, het bevoegd gezag en de toezichthouder hierover</w:t>
      </w:r>
      <w:r w:rsidR="003C5870" w:rsidRPr="00BD1EF3">
        <w:rPr>
          <w:rFonts w:ascii="Tahoma" w:hAnsi="Tahoma" w:cs="Tahoma"/>
          <w:sz w:val="20"/>
        </w:rPr>
        <w:t>.</w:t>
      </w:r>
      <w:r>
        <w:rPr>
          <w:rFonts w:ascii="Tahoma" w:hAnsi="Tahoma" w:cs="Tahoma"/>
          <w:sz w:val="20"/>
        </w:rPr>
        <w:t xml:space="preserve"> Echter, binnen maximaal drie maanden na verzending van de ontvangstbevestiging</w:t>
      </w:r>
      <w:r w:rsidR="005C0F5C">
        <w:rPr>
          <w:rFonts w:ascii="Tahoma" w:hAnsi="Tahoma" w:cs="Tahoma"/>
          <w:sz w:val="20"/>
        </w:rPr>
        <w:t xml:space="preserve"> moet de melder worden </w:t>
      </w:r>
      <w:r w:rsidR="00B20F1A">
        <w:rPr>
          <w:rFonts w:ascii="Tahoma" w:hAnsi="Tahoma" w:cs="Tahoma"/>
          <w:sz w:val="20"/>
        </w:rPr>
        <w:t>geïnformeerd</w:t>
      </w:r>
      <w:r w:rsidR="005C0F5C">
        <w:rPr>
          <w:rFonts w:ascii="Tahoma" w:hAnsi="Tahoma" w:cs="Tahoma"/>
          <w:sz w:val="20"/>
        </w:rPr>
        <w:t xml:space="preserve"> over de opvolging en de eventuele vervolgstappen. </w:t>
      </w:r>
    </w:p>
    <w:p w14:paraId="631667CB" w14:textId="227BFBFA" w:rsidR="00282B30" w:rsidRPr="00BD1EF3" w:rsidRDefault="00282B30" w:rsidP="000431BB">
      <w:pPr>
        <w:widowControl w:val="0"/>
        <w:numPr>
          <w:ilvl w:val="0"/>
          <w:numId w:val="10"/>
        </w:numPr>
        <w:tabs>
          <w:tab w:val="left" w:pos="8647"/>
        </w:tabs>
        <w:overflowPunct w:val="0"/>
        <w:autoSpaceDE w:val="0"/>
        <w:autoSpaceDN w:val="0"/>
        <w:adjustRightInd w:val="0"/>
        <w:spacing w:line="276" w:lineRule="auto"/>
        <w:ind w:right="283"/>
        <w:jc w:val="both"/>
        <w:rPr>
          <w:rFonts w:ascii="Tahoma" w:hAnsi="Tahoma" w:cs="Tahoma"/>
          <w:b/>
          <w:bCs/>
          <w:sz w:val="20"/>
        </w:rPr>
      </w:pPr>
      <w:r w:rsidRPr="00BD1EF3">
        <w:rPr>
          <w:rFonts w:ascii="Tahoma" w:hAnsi="Tahoma" w:cs="Tahoma"/>
          <w:sz w:val="20"/>
        </w:rPr>
        <w:t>Indien het gemeld</w:t>
      </w:r>
      <w:r w:rsidR="00DE3CBD" w:rsidRPr="00BD1EF3">
        <w:rPr>
          <w:rFonts w:ascii="Tahoma" w:hAnsi="Tahoma" w:cs="Tahoma"/>
          <w:sz w:val="20"/>
        </w:rPr>
        <w:t>e</w:t>
      </w:r>
      <w:r w:rsidRPr="00BD1EF3">
        <w:rPr>
          <w:rFonts w:ascii="Tahoma" w:hAnsi="Tahoma" w:cs="Tahoma"/>
          <w:sz w:val="20"/>
        </w:rPr>
        <w:t xml:space="preserve"> vermoeden van een misstand</w:t>
      </w:r>
      <w:r w:rsidR="00BE4B5D">
        <w:rPr>
          <w:rFonts w:ascii="Tahoma" w:hAnsi="Tahoma" w:cs="Tahoma"/>
          <w:sz w:val="20"/>
        </w:rPr>
        <w:t xml:space="preserve"> of inbreuk op het Unierecht</w:t>
      </w:r>
      <w:r w:rsidRPr="00BD1EF3">
        <w:rPr>
          <w:rFonts w:ascii="Tahoma" w:hAnsi="Tahoma" w:cs="Tahoma"/>
          <w:sz w:val="20"/>
        </w:rPr>
        <w:t xml:space="preserve"> niet-ontvankelijk is</w:t>
      </w:r>
      <w:r w:rsidR="00DE3CBD" w:rsidRPr="00BD1EF3">
        <w:rPr>
          <w:rFonts w:ascii="Tahoma" w:hAnsi="Tahoma" w:cs="Tahoma"/>
          <w:sz w:val="20"/>
        </w:rPr>
        <w:t>,</w:t>
      </w:r>
      <w:r w:rsidRPr="00BD1EF3">
        <w:rPr>
          <w:rFonts w:ascii="Tahoma" w:hAnsi="Tahoma" w:cs="Tahoma"/>
          <w:sz w:val="20"/>
        </w:rPr>
        <w:t xml:space="preserve"> zal de commissie de melding niet in behandeling nemen en dit in het advies vastleggen. </w:t>
      </w:r>
    </w:p>
    <w:p w14:paraId="165C34ED" w14:textId="3C14F9A5" w:rsidR="00282B30" w:rsidRPr="00BD1EF3" w:rsidRDefault="00282B30" w:rsidP="000431BB">
      <w:pPr>
        <w:widowControl w:val="0"/>
        <w:numPr>
          <w:ilvl w:val="0"/>
          <w:numId w:val="10"/>
        </w:numPr>
        <w:tabs>
          <w:tab w:val="left" w:pos="8647"/>
        </w:tabs>
        <w:overflowPunct w:val="0"/>
        <w:autoSpaceDE w:val="0"/>
        <w:autoSpaceDN w:val="0"/>
        <w:adjustRightInd w:val="0"/>
        <w:spacing w:line="276" w:lineRule="auto"/>
        <w:ind w:right="283"/>
        <w:jc w:val="both"/>
        <w:rPr>
          <w:rFonts w:ascii="Tahoma" w:hAnsi="Tahoma" w:cs="Tahoma"/>
          <w:b/>
          <w:bCs/>
          <w:sz w:val="20"/>
        </w:rPr>
      </w:pPr>
      <w:r w:rsidRPr="00BD1EF3">
        <w:rPr>
          <w:rFonts w:ascii="Tahoma" w:hAnsi="Tahoma" w:cs="Tahoma"/>
          <w:sz w:val="20"/>
        </w:rPr>
        <w:t xml:space="preserve">Het advies wordt in geanonimiseerde vorm en met inachtneming van het eventueel vertrouwelijke karakter van </w:t>
      </w:r>
      <w:r w:rsidR="00CE5BDE" w:rsidRPr="00BD1EF3">
        <w:rPr>
          <w:rFonts w:ascii="Tahoma" w:hAnsi="Tahoma" w:cs="Tahoma"/>
          <w:sz w:val="20"/>
        </w:rPr>
        <w:t xml:space="preserve">de </w:t>
      </w:r>
      <w:r w:rsidRPr="00BD1EF3">
        <w:rPr>
          <w:rFonts w:ascii="Tahoma" w:hAnsi="Tahoma" w:cs="Tahoma"/>
          <w:sz w:val="20"/>
        </w:rPr>
        <w:t xml:space="preserve">aan de commissie verstrekte informatie en de </w:t>
      </w:r>
      <w:r w:rsidR="00CE5BDE" w:rsidRPr="00BD1EF3">
        <w:rPr>
          <w:rFonts w:ascii="Tahoma" w:hAnsi="Tahoma" w:cs="Tahoma"/>
          <w:sz w:val="20"/>
        </w:rPr>
        <w:t>te</w:t>
      </w:r>
      <w:r w:rsidR="00D90852" w:rsidRPr="00BD1EF3">
        <w:rPr>
          <w:rFonts w:ascii="Tahoma" w:hAnsi="Tahoma" w:cs="Tahoma"/>
          <w:sz w:val="20"/>
        </w:rPr>
        <w:t>r</w:t>
      </w:r>
      <w:r w:rsidR="00CE5BDE" w:rsidRPr="00BD1EF3">
        <w:rPr>
          <w:rFonts w:ascii="Tahoma" w:hAnsi="Tahoma" w:cs="Tahoma"/>
          <w:sz w:val="20"/>
        </w:rPr>
        <w:t xml:space="preserve"> zake</w:t>
      </w:r>
      <w:r w:rsidRPr="00BD1EF3">
        <w:rPr>
          <w:rFonts w:ascii="Tahoma" w:hAnsi="Tahoma" w:cs="Tahoma"/>
          <w:sz w:val="20"/>
        </w:rPr>
        <w:t xml:space="preserve"> </w:t>
      </w:r>
      <w:r w:rsidR="00CE5BDE" w:rsidRPr="00BD1EF3">
        <w:rPr>
          <w:rFonts w:ascii="Tahoma" w:hAnsi="Tahoma" w:cs="Tahoma"/>
          <w:sz w:val="20"/>
        </w:rPr>
        <w:t xml:space="preserve">geldende wettelijke bepalingen </w:t>
      </w:r>
      <w:r w:rsidRPr="00BD1EF3">
        <w:rPr>
          <w:rFonts w:ascii="Tahoma" w:hAnsi="Tahoma" w:cs="Tahoma"/>
          <w:sz w:val="20"/>
        </w:rPr>
        <w:t xml:space="preserve">verstrekt aan de </w:t>
      </w:r>
      <w:r w:rsidR="003C414F">
        <w:rPr>
          <w:rFonts w:ascii="Tahoma" w:hAnsi="Tahoma" w:cs="Tahoma"/>
          <w:sz w:val="20"/>
        </w:rPr>
        <w:t>melder</w:t>
      </w:r>
      <w:r w:rsidR="00393A94" w:rsidRPr="00BD1EF3">
        <w:rPr>
          <w:rFonts w:ascii="Tahoma" w:hAnsi="Tahoma" w:cs="Tahoma"/>
          <w:sz w:val="20"/>
        </w:rPr>
        <w:t>,</w:t>
      </w:r>
      <w:r w:rsidRPr="00BD1EF3">
        <w:rPr>
          <w:rFonts w:ascii="Tahoma" w:hAnsi="Tahoma" w:cs="Tahoma"/>
          <w:sz w:val="20"/>
        </w:rPr>
        <w:t xml:space="preserve"> het bevoegd gezag</w:t>
      </w:r>
      <w:r w:rsidR="00393A94" w:rsidRPr="00BD1EF3">
        <w:rPr>
          <w:rFonts w:ascii="Tahoma" w:hAnsi="Tahoma" w:cs="Tahoma"/>
          <w:sz w:val="20"/>
        </w:rPr>
        <w:t xml:space="preserve"> en de toezichthouder</w:t>
      </w:r>
      <w:r w:rsidRPr="00BD1EF3">
        <w:rPr>
          <w:rFonts w:ascii="Tahoma" w:hAnsi="Tahoma" w:cs="Tahoma"/>
          <w:sz w:val="20"/>
        </w:rPr>
        <w:t>.</w:t>
      </w:r>
      <w:r w:rsidRPr="00BD1EF3">
        <w:rPr>
          <w:rFonts w:ascii="Tahoma" w:hAnsi="Tahoma" w:cs="Tahoma"/>
          <w:color w:val="FF0000"/>
          <w:sz w:val="20"/>
        </w:rPr>
        <w:t xml:space="preserve"> </w:t>
      </w:r>
    </w:p>
    <w:p w14:paraId="5AABB091" w14:textId="7733122C" w:rsidR="00CE1C19" w:rsidRPr="00BE4B5D" w:rsidRDefault="00282B30" w:rsidP="000431BB">
      <w:pPr>
        <w:widowControl w:val="0"/>
        <w:numPr>
          <w:ilvl w:val="0"/>
          <w:numId w:val="10"/>
        </w:numPr>
        <w:tabs>
          <w:tab w:val="left" w:pos="8647"/>
        </w:tabs>
        <w:overflowPunct w:val="0"/>
        <w:autoSpaceDE w:val="0"/>
        <w:autoSpaceDN w:val="0"/>
        <w:adjustRightInd w:val="0"/>
        <w:spacing w:line="276" w:lineRule="auto"/>
        <w:ind w:right="283"/>
        <w:jc w:val="both"/>
        <w:rPr>
          <w:rFonts w:ascii="Tahoma" w:hAnsi="Tahoma" w:cs="Tahoma"/>
          <w:b/>
          <w:bCs/>
          <w:sz w:val="20"/>
        </w:rPr>
      </w:pPr>
      <w:r w:rsidRPr="00BE4B5D">
        <w:rPr>
          <w:rFonts w:ascii="Tahoma" w:hAnsi="Tahoma" w:cs="Tahoma"/>
          <w:sz w:val="20"/>
        </w:rPr>
        <w:t>Indien de situatie daarom vraagt kunnen, vooruitlopend op het advies, noodmaatregelen</w:t>
      </w:r>
      <w:r w:rsidRPr="00BE4B5D">
        <w:rPr>
          <w:rFonts w:ascii="Tahoma" w:hAnsi="Tahoma" w:cs="Tahoma"/>
          <w:b/>
          <w:bCs/>
          <w:sz w:val="20"/>
        </w:rPr>
        <w:t xml:space="preserve"> </w:t>
      </w:r>
      <w:r w:rsidRPr="00BE4B5D">
        <w:rPr>
          <w:rFonts w:ascii="Tahoma" w:hAnsi="Tahoma" w:cs="Tahoma"/>
          <w:sz w:val="20"/>
        </w:rPr>
        <w:t>worden getroffen om een noodsituatie op te heffen.</w:t>
      </w:r>
    </w:p>
    <w:p w14:paraId="0AC2B3E2" w14:textId="77777777" w:rsidR="00B01784" w:rsidRDefault="00B01784" w:rsidP="000431BB">
      <w:pPr>
        <w:widowControl w:val="0"/>
        <w:tabs>
          <w:tab w:val="left" w:pos="8647"/>
        </w:tabs>
        <w:autoSpaceDE w:val="0"/>
        <w:autoSpaceDN w:val="0"/>
        <w:adjustRightInd w:val="0"/>
        <w:spacing w:line="276" w:lineRule="auto"/>
        <w:ind w:right="283"/>
        <w:jc w:val="both"/>
        <w:rPr>
          <w:rFonts w:ascii="Tahoma" w:hAnsi="Tahoma" w:cs="Tahoma"/>
          <w:b/>
          <w:bCs/>
          <w:sz w:val="20"/>
        </w:rPr>
      </w:pPr>
    </w:p>
    <w:p w14:paraId="2EEFDE48" w14:textId="49DE4386" w:rsidR="00282B30" w:rsidRPr="00BD1EF3" w:rsidRDefault="00995F98" w:rsidP="000431BB">
      <w:pPr>
        <w:widowControl w:val="0"/>
        <w:tabs>
          <w:tab w:val="left" w:pos="8647"/>
        </w:tabs>
        <w:autoSpaceDE w:val="0"/>
        <w:autoSpaceDN w:val="0"/>
        <w:adjustRightInd w:val="0"/>
        <w:spacing w:line="276" w:lineRule="auto"/>
        <w:ind w:right="283"/>
        <w:jc w:val="both"/>
        <w:rPr>
          <w:rFonts w:ascii="Tahoma" w:hAnsi="Tahoma" w:cs="Tahoma"/>
          <w:sz w:val="20"/>
        </w:rPr>
      </w:pPr>
      <w:r w:rsidRPr="00BD1EF3">
        <w:rPr>
          <w:rFonts w:ascii="Tahoma" w:hAnsi="Tahoma" w:cs="Tahoma"/>
          <w:noProof/>
          <w:sz w:val="20"/>
        </w:rPr>
        <w:drawing>
          <wp:anchor distT="0" distB="0" distL="114300" distR="114300" simplePos="0" relativeHeight="251660800" behindDoc="1" locked="0" layoutInCell="0" allowOverlap="1" wp14:anchorId="75EF0DF3" wp14:editId="6EF70A9A">
            <wp:simplePos x="0" y="0"/>
            <wp:positionH relativeFrom="column">
              <wp:posOffset>3312160</wp:posOffset>
            </wp:positionH>
            <wp:positionV relativeFrom="paragraph">
              <wp:posOffset>970915</wp:posOffset>
            </wp:positionV>
            <wp:extent cx="746760" cy="530860"/>
            <wp:effectExtent l="0" t="0" r="0" b="2540"/>
            <wp:wrapNone/>
            <wp:docPr id="15" name="Afbeelding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3"/>
                    <pic:cNvPicPr>
                      <a:picLocks noChangeAspect="1" noChangeArrowheads="1"/>
                    </pic:cNvPicPr>
                  </pic:nvPicPr>
                  <pic:blipFill>
                    <a:blip r:embed="rId11">
                      <a:clrChange>
                        <a:clrFrom>
                          <a:srgbClr val="000000"/>
                        </a:clrFrom>
                        <a:clrTo>
                          <a:srgbClr val="000000">
                            <a:alpha val="0"/>
                          </a:srgbClr>
                        </a:clrTo>
                      </a:clrChange>
                      <a:extLst>
                        <a:ext uri="{28A0092B-C50C-407E-A947-70E740481C1C}">
                          <a14:useLocalDpi xmlns:a14="http://schemas.microsoft.com/office/drawing/2010/main" val="0"/>
                        </a:ext>
                      </a:extLst>
                    </a:blip>
                    <a:srcRect/>
                    <a:stretch>
                      <a:fillRect/>
                    </a:stretch>
                  </pic:blipFill>
                  <pic:spPr bwMode="auto">
                    <a:xfrm>
                      <a:off x="0" y="0"/>
                      <a:ext cx="746760" cy="530860"/>
                    </a:xfrm>
                    <a:prstGeom prst="rect">
                      <a:avLst/>
                    </a:prstGeom>
                    <a:noFill/>
                    <a:ln>
                      <a:noFill/>
                    </a:ln>
                  </pic:spPr>
                </pic:pic>
              </a:graphicData>
            </a:graphic>
            <wp14:sizeRelH relativeFrom="page">
              <wp14:pctWidth>0</wp14:pctWidth>
            </wp14:sizeRelH>
            <wp14:sizeRelV relativeFrom="page">
              <wp14:pctHeight>0</wp14:pctHeight>
            </wp14:sizeRelV>
          </wp:anchor>
        </w:drawing>
      </w:r>
      <w:r w:rsidR="00282B30" w:rsidRPr="00BD1EF3">
        <w:rPr>
          <w:rFonts w:ascii="Tahoma" w:hAnsi="Tahoma" w:cs="Tahoma"/>
          <w:b/>
          <w:bCs/>
          <w:sz w:val="20"/>
        </w:rPr>
        <w:t xml:space="preserve">Artikel </w:t>
      </w:r>
      <w:r w:rsidR="00670314" w:rsidRPr="00BD1EF3">
        <w:rPr>
          <w:rFonts w:ascii="Tahoma" w:hAnsi="Tahoma" w:cs="Tahoma"/>
          <w:b/>
          <w:bCs/>
          <w:sz w:val="20"/>
        </w:rPr>
        <w:t>9</w:t>
      </w:r>
      <w:r w:rsidR="00282B30" w:rsidRPr="00BD1EF3">
        <w:rPr>
          <w:rFonts w:ascii="Tahoma" w:hAnsi="Tahoma" w:cs="Tahoma"/>
          <w:b/>
          <w:bCs/>
          <w:sz w:val="20"/>
        </w:rPr>
        <w:t xml:space="preserve"> Standpunt</w:t>
      </w:r>
    </w:p>
    <w:p w14:paraId="23F21C48" w14:textId="301B17B2" w:rsidR="00282B30" w:rsidRPr="00BD1EF3" w:rsidRDefault="00282B30" w:rsidP="000431BB">
      <w:pPr>
        <w:widowControl w:val="0"/>
        <w:numPr>
          <w:ilvl w:val="0"/>
          <w:numId w:val="5"/>
        </w:numPr>
        <w:tabs>
          <w:tab w:val="left" w:pos="8647"/>
        </w:tabs>
        <w:overflowPunct w:val="0"/>
        <w:autoSpaceDE w:val="0"/>
        <w:autoSpaceDN w:val="0"/>
        <w:adjustRightInd w:val="0"/>
        <w:spacing w:line="276" w:lineRule="auto"/>
        <w:ind w:right="283"/>
        <w:jc w:val="both"/>
        <w:rPr>
          <w:rFonts w:ascii="Tahoma" w:hAnsi="Tahoma" w:cs="Tahoma"/>
          <w:b/>
          <w:bCs/>
          <w:sz w:val="20"/>
        </w:rPr>
      </w:pPr>
      <w:r w:rsidRPr="00BD1EF3">
        <w:rPr>
          <w:rFonts w:ascii="Tahoma" w:hAnsi="Tahoma" w:cs="Tahoma"/>
          <w:sz w:val="20"/>
        </w:rPr>
        <w:t>Binnen vier weken na ontvangst v</w:t>
      </w:r>
      <w:r w:rsidR="000223D7" w:rsidRPr="00BD1EF3">
        <w:rPr>
          <w:rFonts w:ascii="Tahoma" w:hAnsi="Tahoma" w:cs="Tahoma"/>
          <w:sz w:val="20"/>
        </w:rPr>
        <w:t xml:space="preserve">an het advies van de commissie </w:t>
      </w:r>
      <w:r w:rsidRPr="00BD1EF3">
        <w:rPr>
          <w:rFonts w:ascii="Tahoma" w:hAnsi="Tahoma" w:cs="Tahoma"/>
          <w:sz w:val="20"/>
        </w:rPr>
        <w:t xml:space="preserve">worden </w:t>
      </w:r>
      <w:r w:rsidR="00BE4B5D">
        <w:rPr>
          <w:rFonts w:ascii="Tahoma" w:hAnsi="Tahoma" w:cs="Tahoma"/>
          <w:sz w:val="20"/>
        </w:rPr>
        <w:t>de melder</w:t>
      </w:r>
      <w:r w:rsidRPr="00BD1EF3">
        <w:rPr>
          <w:rFonts w:ascii="Tahoma" w:hAnsi="Tahoma" w:cs="Tahoma"/>
          <w:sz w:val="20"/>
        </w:rPr>
        <w:t xml:space="preserve"> en eventueel de vertrouwenspersoon integriteit evenals degene(n) op wie het vermoeden van een misstand </w:t>
      </w:r>
      <w:r w:rsidR="00BE4B5D">
        <w:rPr>
          <w:rFonts w:ascii="Tahoma" w:hAnsi="Tahoma" w:cs="Tahoma"/>
          <w:sz w:val="20"/>
        </w:rPr>
        <w:t xml:space="preserve">of de inbreuk op het Unierecht </w:t>
      </w:r>
      <w:r w:rsidRPr="00BD1EF3">
        <w:rPr>
          <w:rFonts w:ascii="Tahoma" w:hAnsi="Tahoma" w:cs="Tahoma"/>
          <w:sz w:val="20"/>
        </w:rPr>
        <w:t xml:space="preserve">betrekking heeft, door of namens het bevoegd gezag </w:t>
      </w:r>
      <w:r w:rsidR="001C5B84">
        <w:rPr>
          <w:rFonts w:ascii="Tahoma" w:hAnsi="Tahoma" w:cs="Tahoma"/>
          <w:sz w:val="20"/>
        </w:rPr>
        <w:t xml:space="preserve">of de toezichthouder </w:t>
      </w:r>
      <w:r w:rsidRPr="00BD1EF3">
        <w:rPr>
          <w:rFonts w:ascii="Tahoma" w:hAnsi="Tahoma" w:cs="Tahoma"/>
          <w:sz w:val="20"/>
        </w:rPr>
        <w:t xml:space="preserve">schriftelijk op de hoogte gebracht van een inhoudelijk standpunt betreffende </w:t>
      </w:r>
      <w:r w:rsidR="001A407F">
        <w:rPr>
          <w:rFonts w:ascii="Tahoma" w:hAnsi="Tahoma" w:cs="Tahoma"/>
          <w:sz w:val="20"/>
        </w:rPr>
        <w:t>de melding</w:t>
      </w:r>
      <w:r w:rsidRPr="00BD1EF3">
        <w:rPr>
          <w:rFonts w:ascii="Tahoma" w:hAnsi="Tahoma" w:cs="Tahoma"/>
          <w:sz w:val="20"/>
        </w:rPr>
        <w:t>. Daarbij wordt aangegeven tot welke stappen de melding heeft geleid</w:t>
      </w:r>
      <w:r w:rsidR="001A407F">
        <w:rPr>
          <w:rFonts w:ascii="Tahoma" w:hAnsi="Tahoma" w:cs="Tahoma"/>
          <w:sz w:val="20"/>
        </w:rPr>
        <w:t>,</w:t>
      </w:r>
      <w:r w:rsidRPr="00BD1EF3">
        <w:rPr>
          <w:rFonts w:ascii="Tahoma" w:hAnsi="Tahoma" w:cs="Tahoma"/>
          <w:sz w:val="20"/>
        </w:rPr>
        <w:t xml:space="preserve"> dan wel zal leiden. </w:t>
      </w:r>
    </w:p>
    <w:p w14:paraId="21FB1E8D" w14:textId="317DCA02" w:rsidR="00B01784" w:rsidRPr="000431BB" w:rsidRDefault="00282B30" w:rsidP="000431BB">
      <w:pPr>
        <w:widowControl w:val="0"/>
        <w:numPr>
          <w:ilvl w:val="0"/>
          <w:numId w:val="5"/>
        </w:numPr>
        <w:tabs>
          <w:tab w:val="left" w:pos="8647"/>
        </w:tabs>
        <w:overflowPunct w:val="0"/>
        <w:autoSpaceDE w:val="0"/>
        <w:autoSpaceDN w:val="0"/>
        <w:adjustRightInd w:val="0"/>
        <w:spacing w:line="276" w:lineRule="auto"/>
        <w:ind w:right="283"/>
        <w:jc w:val="both"/>
        <w:rPr>
          <w:rFonts w:ascii="Tahoma" w:hAnsi="Tahoma" w:cs="Tahoma"/>
          <w:b/>
          <w:bCs/>
          <w:sz w:val="20"/>
        </w:rPr>
      </w:pPr>
      <w:r w:rsidRPr="00BD1EF3">
        <w:rPr>
          <w:rFonts w:ascii="Tahoma" w:hAnsi="Tahoma" w:cs="Tahoma"/>
          <w:sz w:val="20"/>
        </w:rPr>
        <w:t xml:space="preserve">Indien het standpunt niet binnen vier weken kan worden gegeven, kan deze termijn met ten hoogste vier weken worden verlengd. Het bevoegd gezag of de toezichthouder zal hiervan schriftelijk melding doen aan </w:t>
      </w:r>
      <w:r w:rsidR="001A407F">
        <w:rPr>
          <w:rFonts w:ascii="Tahoma" w:hAnsi="Tahoma" w:cs="Tahoma"/>
          <w:sz w:val="20"/>
        </w:rPr>
        <w:t>de melder</w:t>
      </w:r>
      <w:r w:rsidRPr="00BD1EF3">
        <w:rPr>
          <w:rFonts w:ascii="Tahoma" w:hAnsi="Tahoma" w:cs="Tahoma"/>
          <w:sz w:val="20"/>
        </w:rPr>
        <w:t xml:space="preserve">, de commissie en eventueel de vertrouwenspersoon integriteit. </w:t>
      </w:r>
    </w:p>
    <w:p w14:paraId="7074862A" w14:textId="77777777" w:rsidR="00B01784" w:rsidRDefault="00B01784" w:rsidP="000431BB">
      <w:pPr>
        <w:widowControl w:val="0"/>
        <w:tabs>
          <w:tab w:val="left" w:pos="8647"/>
        </w:tabs>
        <w:autoSpaceDE w:val="0"/>
        <w:autoSpaceDN w:val="0"/>
        <w:adjustRightInd w:val="0"/>
        <w:spacing w:line="276" w:lineRule="auto"/>
        <w:ind w:right="283"/>
        <w:jc w:val="both"/>
        <w:rPr>
          <w:rFonts w:ascii="Tahoma" w:hAnsi="Tahoma" w:cs="Tahoma"/>
          <w:b/>
          <w:bCs/>
          <w:sz w:val="20"/>
        </w:rPr>
      </w:pPr>
    </w:p>
    <w:p w14:paraId="45680404" w14:textId="4E06674D" w:rsidR="00282B30" w:rsidRPr="00A21D5B" w:rsidRDefault="00282B30" w:rsidP="000431BB">
      <w:pPr>
        <w:widowControl w:val="0"/>
        <w:tabs>
          <w:tab w:val="left" w:pos="8647"/>
        </w:tabs>
        <w:autoSpaceDE w:val="0"/>
        <w:autoSpaceDN w:val="0"/>
        <w:adjustRightInd w:val="0"/>
        <w:spacing w:line="276" w:lineRule="auto"/>
        <w:ind w:left="7" w:right="283"/>
        <w:jc w:val="both"/>
        <w:rPr>
          <w:rFonts w:ascii="Tahoma" w:hAnsi="Tahoma" w:cs="Tahoma"/>
          <w:sz w:val="20"/>
        </w:rPr>
      </w:pPr>
      <w:r w:rsidRPr="00A21D5B">
        <w:rPr>
          <w:rFonts w:ascii="Tahoma" w:hAnsi="Tahoma" w:cs="Tahoma"/>
          <w:b/>
          <w:bCs/>
          <w:sz w:val="20"/>
        </w:rPr>
        <w:t>Artikel 1</w:t>
      </w:r>
      <w:r w:rsidR="000431BB" w:rsidRPr="00A21D5B">
        <w:rPr>
          <w:rFonts w:ascii="Tahoma" w:hAnsi="Tahoma" w:cs="Tahoma"/>
          <w:b/>
          <w:bCs/>
          <w:sz w:val="20"/>
        </w:rPr>
        <w:t>0</w:t>
      </w:r>
      <w:r w:rsidRPr="00A21D5B">
        <w:rPr>
          <w:rFonts w:ascii="Tahoma" w:hAnsi="Tahoma" w:cs="Tahoma"/>
          <w:b/>
          <w:bCs/>
          <w:sz w:val="20"/>
        </w:rPr>
        <w:t xml:space="preserve"> Rechtsbescherming</w:t>
      </w:r>
    </w:p>
    <w:p w14:paraId="7F359CED" w14:textId="6A146EC5" w:rsidR="000431BB" w:rsidRDefault="00E217E1" w:rsidP="00E217E1">
      <w:pPr>
        <w:widowControl w:val="0"/>
        <w:numPr>
          <w:ilvl w:val="0"/>
          <w:numId w:val="7"/>
        </w:numPr>
        <w:tabs>
          <w:tab w:val="left" w:pos="8647"/>
        </w:tabs>
        <w:overflowPunct w:val="0"/>
        <w:autoSpaceDE w:val="0"/>
        <w:autoSpaceDN w:val="0"/>
        <w:adjustRightInd w:val="0"/>
        <w:spacing w:line="276" w:lineRule="auto"/>
        <w:ind w:right="283"/>
        <w:jc w:val="both"/>
        <w:rPr>
          <w:rFonts w:ascii="Tahoma" w:hAnsi="Tahoma" w:cs="Tahoma"/>
          <w:sz w:val="20"/>
        </w:rPr>
      </w:pPr>
      <w:r>
        <w:rPr>
          <w:rFonts w:ascii="Tahoma" w:hAnsi="Tahoma" w:cs="Tahoma"/>
          <w:sz w:val="20"/>
        </w:rPr>
        <w:t xml:space="preserve">De melder die met inachtneming van de bepalingen in deze regeling te goeder trouw en naar behoren een vermoeden van een misstand of inbreuk op het Unierecht heeft gemeld, wordt op geen enkele wijze in zijn positie benadeeld als gevolg van het melden. </w:t>
      </w:r>
    </w:p>
    <w:p w14:paraId="5A5900D6" w14:textId="6A230113" w:rsidR="000431BB" w:rsidRPr="000431BB" w:rsidRDefault="000431BB" w:rsidP="000431BB">
      <w:pPr>
        <w:widowControl w:val="0"/>
        <w:numPr>
          <w:ilvl w:val="0"/>
          <w:numId w:val="7"/>
        </w:numPr>
        <w:tabs>
          <w:tab w:val="left" w:pos="8647"/>
        </w:tabs>
        <w:autoSpaceDE w:val="0"/>
        <w:autoSpaceDN w:val="0"/>
        <w:adjustRightInd w:val="0"/>
        <w:spacing w:line="276" w:lineRule="auto"/>
        <w:ind w:right="283"/>
        <w:jc w:val="both"/>
        <w:rPr>
          <w:rFonts w:ascii="Tahoma" w:hAnsi="Tahoma" w:cs="Tahoma"/>
          <w:sz w:val="20"/>
        </w:rPr>
      </w:pPr>
      <w:r w:rsidRPr="000431BB">
        <w:rPr>
          <w:rFonts w:ascii="Tahoma" w:hAnsi="Tahoma" w:cs="Tahoma"/>
          <w:sz w:val="20"/>
          <w:szCs w:val="22"/>
        </w:rPr>
        <w:t>Personen die een melder bijstaan, zoals de adviseur als bedoeld in artikel 2 lid 1 of de vertrouwenspersoon integriteit als bedoeld in artikel 3, die in dienst van de instelling is, worden op geen enkele wijze benadeeld als gevolg van het fungeren als zodanig krachtens deze regeling. Dit geldt eveneens voor betrokken derden, bijvoorbeeld een collega of familielid die verbonden is met een melder en die benadeeld kan worden in zijn werkzaamheden.</w:t>
      </w:r>
    </w:p>
    <w:p w14:paraId="00019402" w14:textId="77777777" w:rsidR="00572C74" w:rsidRPr="00BD1EF3" w:rsidRDefault="00572C74" w:rsidP="000431BB">
      <w:pPr>
        <w:widowControl w:val="0"/>
        <w:tabs>
          <w:tab w:val="left" w:pos="8647"/>
        </w:tabs>
        <w:autoSpaceDE w:val="0"/>
        <w:autoSpaceDN w:val="0"/>
        <w:adjustRightInd w:val="0"/>
        <w:spacing w:line="276" w:lineRule="auto"/>
        <w:ind w:right="283"/>
        <w:jc w:val="both"/>
        <w:rPr>
          <w:rFonts w:ascii="Tahoma" w:hAnsi="Tahoma" w:cs="Tahoma"/>
          <w:sz w:val="20"/>
        </w:rPr>
      </w:pPr>
    </w:p>
    <w:p w14:paraId="769C23F3" w14:textId="6997BE8A" w:rsidR="00282B30" w:rsidRPr="00BD1EF3" w:rsidRDefault="00282B30" w:rsidP="000431BB">
      <w:pPr>
        <w:widowControl w:val="0"/>
        <w:tabs>
          <w:tab w:val="left" w:pos="8647"/>
        </w:tabs>
        <w:autoSpaceDE w:val="0"/>
        <w:autoSpaceDN w:val="0"/>
        <w:adjustRightInd w:val="0"/>
        <w:spacing w:line="276" w:lineRule="auto"/>
        <w:ind w:right="283"/>
        <w:jc w:val="both"/>
        <w:rPr>
          <w:rFonts w:ascii="Tahoma" w:hAnsi="Tahoma" w:cs="Tahoma"/>
          <w:sz w:val="20"/>
        </w:rPr>
      </w:pPr>
      <w:r w:rsidRPr="00BD1EF3">
        <w:rPr>
          <w:rFonts w:ascii="Tahoma" w:hAnsi="Tahoma" w:cs="Tahoma"/>
          <w:b/>
          <w:bCs/>
          <w:sz w:val="20"/>
        </w:rPr>
        <w:t>Artikel 1</w:t>
      </w:r>
      <w:r w:rsidR="000431BB">
        <w:rPr>
          <w:rFonts w:ascii="Tahoma" w:hAnsi="Tahoma" w:cs="Tahoma"/>
          <w:b/>
          <w:bCs/>
          <w:sz w:val="20"/>
        </w:rPr>
        <w:t>1</w:t>
      </w:r>
      <w:r w:rsidRPr="00BD1EF3">
        <w:rPr>
          <w:rFonts w:ascii="Tahoma" w:hAnsi="Tahoma" w:cs="Tahoma"/>
          <w:b/>
          <w:bCs/>
          <w:sz w:val="20"/>
        </w:rPr>
        <w:t xml:space="preserve"> Openbaarheid van de regeling</w:t>
      </w:r>
    </w:p>
    <w:p w14:paraId="5479C639" w14:textId="27EC3FBB" w:rsidR="00282B30" w:rsidRPr="00BD1EF3" w:rsidRDefault="00282B30" w:rsidP="000431BB">
      <w:pPr>
        <w:widowControl w:val="0"/>
        <w:numPr>
          <w:ilvl w:val="0"/>
          <w:numId w:val="15"/>
        </w:numPr>
        <w:tabs>
          <w:tab w:val="left" w:pos="8647"/>
        </w:tabs>
        <w:overflowPunct w:val="0"/>
        <w:autoSpaceDE w:val="0"/>
        <w:autoSpaceDN w:val="0"/>
        <w:adjustRightInd w:val="0"/>
        <w:spacing w:line="276" w:lineRule="auto"/>
        <w:ind w:right="283"/>
        <w:jc w:val="both"/>
        <w:rPr>
          <w:rFonts w:ascii="Tahoma" w:hAnsi="Tahoma" w:cs="Tahoma"/>
          <w:b/>
          <w:bCs/>
          <w:sz w:val="20"/>
        </w:rPr>
      </w:pPr>
      <w:r w:rsidRPr="00BD1EF3">
        <w:rPr>
          <w:rFonts w:ascii="Tahoma" w:hAnsi="Tahoma" w:cs="Tahoma"/>
          <w:sz w:val="20"/>
        </w:rPr>
        <w:t xml:space="preserve">Het bevoegd gezag zorgt ervoor dat de regeling op een vertrouwelijke manier kan worden geraadpleegd. </w:t>
      </w:r>
    </w:p>
    <w:p w14:paraId="5EB664C1" w14:textId="77777777" w:rsidR="00282B30" w:rsidRPr="00BD1EF3" w:rsidRDefault="00282B30" w:rsidP="000431BB">
      <w:pPr>
        <w:widowControl w:val="0"/>
        <w:numPr>
          <w:ilvl w:val="0"/>
          <w:numId w:val="15"/>
        </w:numPr>
        <w:tabs>
          <w:tab w:val="left" w:pos="8647"/>
        </w:tabs>
        <w:overflowPunct w:val="0"/>
        <w:autoSpaceDE w:val="0"/>
        <w:autoSpaceDN w:val="0"/>
        <w:adjustRightInd w:val="0"/>
        <w:spacing w:line="276" w:lineRule="auto"/>
        <w:ind w:right="283"/>
        <w:jc w:val="both"/>
        <w:rPr>
          <w:rFonts w:ascii="Tahoma" w:hAnsi="Tahoma" w:cs="Tahoma"/>
          <w:b/>
          <w:bCs/>
          <w:sz w:val="20"/>
        </w:rPr>
      </w:pPr>
      <w:r w:rsidRPr="00BD1EF3">
        <w:rPr>
          <w:rFonts w:ascii="Tahoma" w:hAnsi="Tahoma" w:cs="Tahoma"/>
          <w:sz w:val="20"/>
        </w:rPr>
        <w:t xml:space="preserve">Het bevoegd gezag stelt alle belanghebbenden op de hoogte van de wijze waarop invulling is gegeven aan het bepaalde in lid 1. </w:t>
      </w:r>
    </w:p>
    <w:p w14:paraId="5797C2DA" w14:textId="77777777" w:rsidR="00572C74" w:rsidRPr="00BD1EF3" w:rsidRDefault="00572C74" w:rsidP="000431BB">
      <w:pPr>
        <w:widowControl w:val="0"/>
        <w:tabs>
          <w:tab w:val="left" w:pos="8647"/>
        </w:tabs>
        <w:autoSpaceDE w:val="0"/>
        <w:autoSpaceDN w:val="0"/>
        <w:adjustRightInd w:val="0"/>
        <w:spacing w:line="276" w:lineRule="auto"/>
        <w:ind w:right="283"/>
        <w:jc w:val="both"/>
        <w:rPr>
          <w:rFonts w:ascii="Tahoma" w:hAnsi="Tahoma" w:cs="Tahoma"/>
          <w:sz w:val="20"/>
        </w:rPr>
      </w:pPr>
    </w:p>
    <w:p w14:paraId="5B0E599B" w14:textId="266EE61B" w:rsidR="00282B30" w:rsidRPr="00BD1EF3" w:rsidRDefault="00282B30" w:rsidP="000431BB">
      <w:pPr>
        <w:widowControl w:val="0"/>
        <w:tabs>
          <w:tab w:val="left" w:pos="8647"/>
        </w:tabs>
        <w:autoSpaceDE w:val="0"/>
        <w:autoSpaceDN w:val="0"/>
        <w:adjustRightInd w:val="0"/>
        <w:spacing w:line="276" w:lineRule="auto"/>
        <w:ind w:right="283"/>
        <w:jc w:val="both"/>
        <w:rPr>
          <w:rFonts w:ascii="Tahoma" w:hAnsi="Tahoma" w:cs="Tahoma"/>
          <w:sz w:val="20"/>
        </w:rPr>
      </w:pPr>
      <w:r w:rsidRPr="00BD1EF3">
        <w:rPr>
          <w:rFonts w:ascii="Tahoma" w:hAnsi="Tahoma" w:cs="Tahoma"/>
          <w:b/>
          <w:bCs/>
          <w:sz w:val="20"/>
        </w:rPr>
        <w:t>Artikel 1</w:t>
      </w:r>
      <w:r w:rsidR="000431BB">
        <w:rPr>
          <w:rFonts w:ascii="Tahoma" w:hAnsi="Tahoma" w:cs="Tahoma"/>
          <w:b/>
          <w:bCs/>
          <w:sz w:val="20"/>
        </w:rPr>
        <w:t>2</w:t>
      </w:r>
      <w:r w:rsidRPr="00BD1EF3">
        <w:rPr>
          <w:rFonts w:ascii="Tahoma" w:hAnsi="Tahoma" w:cs="Tahoma"/>
          <w:b/>
          <w:bCs/>
          <w:sz w:val="20"/>
        </w:rPr>
        <w:t xml:space="preserve"> Overige bepalingen</w:t>
      </w:r>
    </w:p>
    <w:p w14:paraId="50FEB2E1" w14:textId="5A876EA0" w:rsidR="00282B30" w:rsidRPr="00BD1EF3" w:rsidRDefault="00282B30" w:rsidP="000431BB">
      <w:pPr>
        <w:widowControl w:val="0"/>
        <w:numPr>
          <w:ilvl w:val="0"/>
          <w:numId w:val="16"/>
        </w:numPr>
        <w:tabs>
          <w:tab w:val="left" w:pos="8647"/>
        </w:tabs>
        <w:overflowPunct w:val="0"/>
        <w:autoSpaceDE w:val="0"/>
        <w:autoSpaceDN w:val="0"/>
        <w:adjustRightInd w:val="0"/>
        <w:spacing w:line="276" w:lineRule="auto"/>
        <w:ind w:right="283"/>
        <w:jc w:val="both"/>
        <w:rPr>
          <w:rFonts w:ascii="Tahoma" w:hAnsi="Tahoma" w:cs="Tahoma"/>
          <w:b/>
          <w:bCs/>
          <w:sz w:val="20"/>
        </w:rPr>
      </w:pPr>
      <w:r w:rsidRPr="00BD1EF3">
        <w:rPr>
          <w:rFonts w:ascii="Tahoma" w:hAnsi="Tahoma" w:cs="Tahoma"/>
          <w:sz w:val="20"/>
        </w:rPr>
        <w:t>Deze regeling treedt in we</w:t>
      </w:r>
      <w:r w:rsidR="00EE3B8C" w:rsidRPr="00BD1EF3">
        <w:rPr>
          <w:rFonts w:ascii="Tahoma" w:hAnsi="Tahoma" w:cs="Tahoma"/>
          <w:sz w:val="20"/>
        </w:rPr>
        <w:t xml:space="preserve">rking op </w:t>
      </w:r>
      <w:r w:rsidR="00670314" w:rsidRPr="00BD1EF3">
        <w:rPr>
          <w:rFonts w:ascii="Tahoma" w:hAnsi="Tahoma" w:cs="Tahoma"/>
          <w:sz w:val="20"/>
          <w:highlight w:val="yellow"/>
        </w:rPr>
        <w:t>[datum]</w:t>
      </w:r>
      <w:r w:rsidR="00EE3B8C" w:rsidRPr="00BD1EF3">
        <w:rPr>
          <w:rFonts w:ascii="Tahoma" w:hAnsi="Tahoma" w:cs="Tahoma"/>
          <w:sz w:val="20"/>
        </w:rPr>
        <w:t>.</w:t>
      </w:r>
    </w:p>
    <w:p w14:paraId="543F4B34" w14:textId="7701D78D" w:rsidR="00282B30" w:rsidRPr="00BD1EF3" w:rsidRDefault="00282B30" w:rsidP="000431BB">
      <w:pPr>
        <w:widowControl w:val="0"/>
        <w:numPr>
          <w:ilvl w:val="0"/>
          <w:numId w:val="16"/>
        </w:numPr>
        <w:tabs>
          <w:tab w:val="left" w:pos="8647"/>
        </w:tabs>
        <w:overflowPunct w:val="0"/>
        <w:autoSpaceDE w:val="0"/>
        <w:autoSpaceDN w:val="0"/>
        <w:adjustRightInd w:val="0"/>
        <w:spacing w:line="276" w:lineRule="auto"/>
        <w:ind w:right="283"/>
        <w:jc w:val="both"/>
        <w:rPr>
          <w:rFonts w:ascii="Tahoma" w:hAnsi="Tahoma" w:cs="Tahoma"/>
          <w:b/>
          <w:bCs/>
          <w:sz w:val="20"/>
        </w:rPr>
      </w:pPr>
      <w:r w:rsidRPr="00BD1EF3">
        <w:rPr>
          <w:rFonts w:ascii="Tahoma" w:hAnsi="Tahoma" w:cs="Tahoma"/>
          <w:sz w:val="20"/>
        </w:rPr>
        <w:t>In gevallen waarin de regeling niet voor</w:t>
      </w:r>
      <w:r w:rsidR="00EE3B8C" w:rsidRPr="00BD1EF3">
        <w:rPr>
          <w:rFonts w:ascii="Tahoma" w:hAnsi="Tahoma" w:cs="Tahoma"/>
          <w:sz w:val="20"/>
        </w:rPr>
        <w:t>ziet, beslist het bevoegd gezag.</w:t>
      </w:r>
      <w:r w:rsidRPr="00BD1EF3">
        <w:rPr>
          <w:rFonts w:ascii="Tahoma" w:hAnsi="Tahoma" w:cs="Tahoma"/>
          <w:sz w:val="20"/>
        </w:rPr>
        <w:t xml:space="preserve"> </w:t>
      </w:r>
    </w:p>
    <w:p w14:paraId="1B34EF59" w14:textId="2D8000A4" w:rsidR="00282B30" w:rsidRPr="00BD1EF3" w:rsidRDefault="00282B30" w:rsidP="000431BB">
      <w:pPr>
        <w:widowControl w:val="0"/>
        <w:numPr>
          <w:ilvl w:val="0"/>
          <w:numId w:val="16"/>
        </w:numPr>
        <w:tabs>
          <w:tab w:val="left" w:pos="8647"/>
        </w:tabs>
        <w:overflowPunct w:val="0"/>
        <w:autoSpaceDE w:val="0"/>
        <w:autoSpaceDN w:val="0"/>
        <w:adjustRightInd w:val="0"/>
        <w:spacing w:line="276" w:lineRule="auto"/>
        <w:ind w:right="283"/>
        <w:jc w:val="both"/>
        <w:rPr>
          <w:rFonts w:ascii="Tahoma" w:hAnsi="Tahoma" w:cs="Tahoma"/>
          <w:b/>
          <w:bCs/>
          <w:sz w:val="20"/>
        </w:rPr>
      </w:pPr>
      <w:r w:rsidRPr="00BD1EF3">
        <w:rPr>
          <w:rFonts w:ascii="Tahoma" w:hAnsi="Tahoma" w:cs="Tahoma"/>
          <w:sz w:val="20"/>
        </w:rPr>
        <w:t>Deze regeling kan worden aangehaald als ‘</w:t>
      </w:r>
      <w:r w:rsidR="00C613C2" w:rsidRPr="00BD1EF3">
        <w:rPr>
          <w:rFonts w:ascii="Tahoma" w:hAnsi="Tahoma" w:cs="Tahoma"/>
          <w:sz w:val="20"/>
        </w:rPr>
        <w:t>Regeling inzake</w:t>
      </w:r>
      <w:r w:rsidRPr="00BD1EF3">
        <w:rPr>
          <w:rFonts w:ascii="Tahoma" w:hAnsi="Tahoma" w:cs="Tahoma"/>
          <w:sz w:val="20"/>
        </w:rPr>
        <w:t xml:space="preserve"> het omgaan met een vermoeden van een misstand</w:t>
      </w:r>
      <w:r w:rsidR="00B01784">
        <w:rPr>
          <w:rFonts w:ascii="Tahoma" w:hAnsi="Tahoma" w:cs="Tahoma"/>
          <w:sz w:val="20"/>
        </w:rPr>
        <w:t xml:space="preserve"> of in een inbreuk op het Unierecht</w:t>
      </w:r>
      <w:r w:rsidR="00642B05" w:rsidRPr="00BD1EF3">
        <w:rPr>
          <w:rFonts w:ascii="Tahoma" w:hAnsi="Tahoma" w:cs="Tahoma"/>
          <w:sz w:val="20"/>
        </w:rPr>
        <w:t xml:space="preserve"> </w:t>
      </w:r>
      <w:r w:rsidR="00642B05" w:rsidRPr="00BD1EF3">
        <w:rPr>
          <w:rFonts w:ascii="Tahoma" w:hAnsi="Tahoma" w:cs="Tahoma"/>
          <w:sz w:val="20"/>
          <w:highlight w:val="yellow"/>
        </w:rPr>
        <w:t>[naam bevoegd gezag]</w:t>
      </w:r>
      <w:r w:rsidRPr="00BD1EF3">
        <w:rPr>
          <w:rFonts w:ascii="Tahoma" w:hAnsi="Tahoma" w:cs="Tahoma"/>
          <w:sz w:val="20"/>
        </w:rPr>
        <w:t>’.</w:t>
      </w:r>
    </w:p>
    <w:p w14:paraId="58CEDA8F" w14:textId="77777777" w:rsidR="00282B30" w:rsidRPr="00BD1EF3" w:rsidRDefault="00282B30" w:rsidP="000431BB">
      <w:pPr>
        <w:widowControl w:val="0"/>
        <w:tabs>
          <w:tab w:val="left" w:pos="8647"/>
        </w:tabs>
        <w:autoSpaceDE w:val="0"/>
        <w:autoSpaceDN w:val="0"/>
        <w:adjustRightInd w:val="0"/>
        <w:spacing w:line="276" w:lineRule="auto"/>
        <w:ind w:right="283"/>
        <w:jc w:val="both"/>
        <w:rPr>
          <w:rFonts w:ascii="Tahoma" w:hAnsi="Tahoma" w:cs="Tahoma"/>
          <w:sz w:val="20"/>
        </w:rPr>
      </w:pPr>
    </w:p>
    <w:p w14:paraId="12A386C1" w14:textId="12FD5625" w:rsidR="00282B30" w:rsidRPr="00BD1EF3" w:rsidRDefault="00282B30" w:rsidP="000431BB">
      <w:pPr>
        <w:widowControl w:val="0"/>
        <w:tabs>
          <w:tab w:val="left" w:pos="4040"/>
          <w:tab w:val="left" w:pos="8647"/>
        </w:tabs>
        <w:autoSpaceDE w:val="0"/>
        <w:autoSpaceDN w:val="0"/>
        <w:adjustRightInd w:val="0"/>
        <w:spacing w:line="276" w:lineRule="auto"/>
        <w:ind w:right="283"/>
        <w:jc w:val="both"/>
        <w:rPr>
          <w:rFonts w:ascii="Tahoma" w:hAnsi="Tahoma" w:cs="Tahoma"/>
          <w:sz w:val="20"/>
        </w:rPr>
      </w:pPr>
      <w:r w:rsidRPr="00BD1EF3">
        <w:rPr>
          <w:rFonts w:ascii="Tahoma" w:hAnsi="Tahoma" w:cs="Tahoma"/>
          <w:sz w:val="20"/>
        </w:rPr>
        <w:t xml:space="preserve">Aldus vastgesteld in de vergadering van </w:t>
      </w:r>
      <w:r w:rsidR="00670314" w:rsidRPr="00BD1EF3">
        <w:rPr>
          <w:rFonts w:ascii="Tahoma" w:hAnsi="Tahoma" w:cs="Tahoma"/>
          <w:sz w:val="20"/>
          <w:highlight w:val="yellow"/>
        </w:rPr>
        <w:t>[het bevoegd gezag of MT]</w:t>
      </w:r>
      <w:r w:rsidR="00670314" w:rsidRPr="00BD1EF3">
        <w:rPr>
          <w:rFonts w:ascii="Tahoma" w:hAnsi="Tahoma" w:cs="Tahoma"/>
          <w:sz w:val="20"/>
        </w:rPr>
        <w:t xml:space="preserve"> op </w:t>
      </w:r>
      <w:r w:rsidR="00670314" w:rsidRPr="00BD1EF3">
        <w:rPr>
          <w:rFonts w:ascii="Tahoma" w:hAnsi="Tahoma" w:cs="Tahoma"/>
          <w:sz w:val="20"/>
          <w:highlight w:val="yellow"/>
        </w:rPr>
        <w:t>[datum]</w:t>
      </w:r>
      <w:r w:rsidR="00670314" w:rsidRPr="00BD1EF3">
        <w:rPr>
          <w:rFonts w:ascii="Tahoma" w:hAnsi="Tahoma" w:cs="Tahoma"/>
          <w:sz w:val="20"/>
        </w:rPr>
        <w:t>.</w:t>
      </w:r>
    </w:p>
    <w:sectPr w:rsidR="00282B30" w:rsidRPr="00BD1EF3" w:rsidSect="00A60539">
      <w:footerReference w:type="default" r:id="rId12"/>
      <w:pgSz w:w="11906" w:h="16838"/>
      <w:pgMar w:top="1417" w:right="1558" w:bottom="1417" w:left="1417" w:header="708" w:footer="708" w:gutter="0"/>
      <w:cols w:space="708"/>
      <w:titlePg/>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EDEB7D" w14:textId="77777777" w:rsidR="00FF7973" w:rsidRDefault="00FF7973" w:rsidP="00505E71">
      <w:r>
        <w:separator/>
      </w:r>
    </w:p>
  </w:endnote>
  <w:endnote w:type="continuationSeparator" w:id="0">
    <w:p w14:paraId="7832DC4B" w14:textId="77777777" w:rsidR="00FF7973" w:rsidRDefault="00FF7973" w:rsidP="00505E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altName w:val="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BT">
    <w:altName w:val="Vrinda"/>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20988" w14:textId="77777777" w:rsidR="006314D9" w:rsidRPr="00670314" w:rsidRDefault="006314D9">
    <w:pPr>
      <w:pStyle w:val="Voettekst"/>
      <w:jc w:val="right"/>
      <w:rPr>
        <w:rFonts w:ascii="Tahoma" w:hAnsi="Tahoma" w:cs="Tahoma"/>
      </w:rPr>
    </w:pPr>
    <w:r w:rsidRPr="00670314">
      <w:rPr>
        <w:rFonts w:ascii="Tahoma" w:hAnsi="Tahoma" w:cs="Tahoma"/>
      </w:rPr>
      <w:fldChar w:fldCharType="begin"/>
    </w:r>
    <w:r w:rsidRPr="00670314">
      <w:rPr>
        <w:rFonts w:ascii="Tahoma" w:hAnsi="Tahoma" w:cs="Tahoma"/>
      </w:rPr>
      <w:instrText>PAGE   \* MERGEFORMAT</w:instrText>
    </w:r>
    <w:r w:rsidRPr="00670314">
      <w:rPr>
        <w:rFonts w:ascii="Tahoma" w:hAnsi="Tahoma" w:cs="Tahoma"/>
      </w:rPr>
      <w:fldChar w:fldCharType="separate"/>
    </w:r>
    <w:r w:rsidR="003F36B7">
      <w:rPr>
        <w:rFonts w:ascii="Tahoma" w:hAnsi="Tahoma" w:cs="Tahoma"/>
        <w:noProof/>
      </w:rPr>
      <w:t>6</w:t>
    </w:r>
    <w:r w:rsidRPr="00670314">
      <w:rPr>
        <w:rFonts w:ascii="Tahoma" w:hAnsi="Tahoma" w:cs="Tahoma"/>
      </w:rPr>
      <w:fldChar w:fldCharType="end"/>
    </w:r>
  </w:p>
  <w:p w14:paraId="00344941" w14:textId="77777777" w:rsidR="006314D9" w:rsidRDefault="006314D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778B4C" w14:textId="77777777" w:rsidR="00FF7973" w:rsidRDefault="00FF7973" w:rsidP="00505E71">
      <w:r>
        <w:separator/>
      </w:r>
    </w:p>
  </w:footnote>
  <w:footnote w:type="continuationSeparator" w:id="0">
    <w:p w14:paraId="5CA9C529" w14:textId="77777777" w:rsidR="00FF7973" w:rsidRDefault="00FF7973" w:rsidP="00505E71">
      <w:r>
        <w:continuationSeparator/>
      </w:r>
    </w:p>
  </w:footnote>
  <w:footnote w:id="1">
    <w:p w14:paraId="5BD0EE1D" w14:textId="7CDE6C24" w:rsidR="001F3AB5" w:rsidRPr="00907124" w:rsidRDefault="004651B7" w:rsidP="00907124">
      <w:pPr>
        <w:pStyle w:val="Geenafstand"/>
        <w:ind w:left="284" w:right="284" w:hanging="284"/>
        <w:jc w:val="both"/>
        <w:rPr>
          <w:rFonts w:ascii="Tahoma" w:hAnsi="Tahoma" w:cs="Tahoma"/>
          <w:sz w:val="16"/>
          <w:szCs w:val="18"/>
        </w:rPr>
      </w:pPr>
      <w:r w:rsidRPr="00D808C1">
        <w:rPr>
          <w:rStyle w:val="Voetnootmarkering"/>
          <w:rFonts w:ascii="Tahoma" w:hAnsi="Tahoma" w:cs="Tahoma"/>
        </w:rPr>
        <w:footnoteRef/>
      </w:r>
      <w:r w:rsidRPr="00D808C1">
        <w:rPr>
          <w:rFonts w:ascii="Tahoma" w:hAnsi="Tahoma" w:cs="Tahoma"/>
        </w:rPr>
        <w:t xml:space="preserve"> </w:t>
      </w:r>
      <w:r w:rsidR="001F3AB5" w:rsidRPr="00D808C1">
        <w:rPr>
          <w:rFonts w:ascii="Tahoma" w:hAnsi="Tahoma" w:cs="Tahoma"/>
        </w:rPr>
        <w:tab/>
      </w:r>
      <w:r w:rsidR="001F3AB5" w:rsidRPr="00907124">
        <w:rPr>
          <w:rFonts w:ascii="Tahoma" w:hAnsi="Tahoma" w:cs="Tahoma"/>
          <w:sz w:val="16"/>
          <w:szCs w:val="18"/>
        </w:rPr>
        <w:t>Het bevoegd gezag moet de meldingen over misstanden of inbreuken op een goede manier registreren. De gegevens over een melding mag niet langer worden opgeslagen dan nodig is om aan wet- en regelgeving te voldoen. Als een melding wordt gedaan via de telefoon of een ander spraakberichtsysteem, moet deze melding worden geregistreerd door:</w:t>
      </w:r>
    </w:p>
    <w:p w14:paraId="0804B7C5" w14:textId="77777777" w:rsidR="001F3AB5" w:rsidRPr="00907124" w:rsidRDefault="001F3AB5" w:rsidP="00907124">
      <w:pPr>
        <w:pStyle w:val="Geenafstand"/>
        <w:numPr>
          <w:ilvl w:val="0"/>
          <w:numId w:val="33"/>
        </w:numPr>
        <w:ind w:right="284"/>
        <w:jc w:val="both"/>
        <w:rPr>
          <w:rFonts w:ascii="Tahoma" w:hAnsi="Tahoma" w:cs="Tahoma"/>
          <w:sz w:val="16"/>
          <w:szCs w:val="18"/>
        </w:rPr>
      </w:pPr>
      <w:r w:rsidRPr="00907124">
        <w:rPr>
          <w:rFonts w:ascii="Tahoma" w:hAnsi="Tahoma" w:cs="Tahoma"/>
          <w:sz w:val="16"/>
          <w:szCs w:val="18"/>
        </w:rPr>
        <w:t>het gesprek op te nemen en als zodanig op te slaan;</w:t>
      </w:r>
    </w:p>
    <w:p w14:paraId="16C95D19" w14:textId="77777777" w:rsidR="001F3AB5" w:rsidRPr="00907124" w:rsidRDefault="001F3AB5" w:rsidP="00907124">
      <w:pPr>
        <w:pStyle w:val="Geenafstand"/>
        <w:numPr>
          <w:ilvl w:val="0"/>
          <w:numId w:val="33"/>
        </w:numPr>
        <w:ind w:right="284"/>
        <w:jc w:val="both"/>
        <w:rPr>
          <w:rFonts w:ascii="Tahoma" w:hAnsi="Tahoma" w:cs="Tahoma"/>
          <w:sz w:val="16"/>
          <w:szCs w:val="18"/>
        </w:rPr>
      </w:pPr>
      <w:r w:rsidRPr="00907124">
        <w:rPr>
          <w:rFonts w:ascii="Tahoma" w:hAnsi="Tahoma" w:cs="Tahoma"/>
          <w:sz w:val="16"/>
          <w:szCs w:val="18"/>
        </w:rPr>
        <w:t>door een nauwkeurige schriftelijke weergave (transcriptie) van het gesprek op te slaan.</w:t>
      </w:r>
    </w:p>
    <w:p w14:paraId="1890A117" w14:textId="39877ADE" w:rsidR="004651B7" w:rsidRPr="001F3AB5" w:rsidRDefault="001F3AB5" w:rsidP="00907124">
      <w:pPr>
        <w:pStyle w:val="Geenafstand"/>
        <w:ind w:left="284" w:right="284"/>
        <w:jc w:val="both"/>
      </w:pPr>
      <w:r w:rsidRPr="00907124">
        <w:rPr>
          <w:rFonts w:ascii="Tahoma" w:hAnsi="Tahoma" w:cs="Tahoma"/>
          <w:sz w:val="16"/>
          <w:szCs w:val="18"/>
        </w:rPr>
        <w:t>Wilt het bevoegd gezag het gesprek opnemen, dan moet de melder van tevoren toestemming geven. Wordt er een schriftelijke weergave opgeslagen, dan moet de melder de kans krijgen om de schriftelijke weergave te controleren, eventueel te corrigeren en goed te keuren.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2CD6"/>
    <w:multiLevelType w:val="hybridMultilevel"/>
    <w:tmpl w:val="000072AE"/>
    <w:lvl w:ilvl="0" w:tplc="00006952">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390C"/>
    <w:multiLevelType w:val="hybridMultilevel"/>
    <w:tmpl w:val="00000F3E"/>
    <w:lvl w:ilvl="0" w:tplc="00000099">
      <w:start w:val="2"/>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3A4952"/>
    <w:multiLevelType w:val="hybridMultilevel"/>
    <w:tmpl w:val="4AB8DF2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29F7296"/>
    <w:multiLevelType w:val="singleLevel"/>
    <w:tmpl w:val="7E8C26AA"/>
    <w:lvl w:ilvl="0">
      <w:start w:val="1"/>
      <w:numFmt w:val="decimal"/>
      <w:lvlText w:val="%1."/>
      <w:lvlJc w:val="left"/>
      <w:pPr>
        <w:tabs>
          <w:tab w:val="num" w:pos="2160"/>
        </w:tabs>
        <w:ind w:left="2160" w:hanging="360"/>
      </w:pPr>
      <w:rPr>
        <w:rFonts w:ascii="Garamond" w:eastAsia="Times New Roman" w:hAnsi="Garamond" w:cs="Times New Roman"/>
        <w:snapToGrid/>
        <w:sz w:val="20"/>
        <w:szCs w:val="20"/>
      </w:rPr>
    </w:lvl>
  </w:abstractNum>
  <w:abstractNum w:abstractNumId="4" w15:restartNumberingAfterBreak="0">
    <w:nsid w:val="035DA898"/>
    <w:multiLevelType w:val="singleLevel"/>
    <w:tmpl w:val="16088AD2"/>
    <w:lvl w:ilvl="0">
      <w:start w:val="1"/>
      <w:numFmt w:val="lowerLetter"/>
      <w:lvlText w:val="%1."/>
      <w:lvlJc w:val="left"/>
      <w:pPr>
        <w:tabs>
          <w:tab w:val="num" w:pos="432"/>
        </w:tabs>
        <w:ind w:firstLine="144"/>
      </w:pPr>
      <w:rPr>
        <w:rFonts w:ascii="Arial" w:hAnsi="Arial" w:cs="Arial"/>
        <w:snapToGrid/>
        <w:sz w:val="18"/>
        <w:szCs w:val="18"/>
      </w:rPr>
    </w:lvl>
  </w:abstractNum>
  <w:abstractNum w:abstractNumId="5" w15:restartNumberingAfterBreak="0">
    <w:nsid w:val="05205DFE"/>
    <w:multiLevelType w:val="hybridMultilevel"/>
    <w:tmpl w:val="2C54DFCE"/>
    <w:lvl w:ilvl="0" w:tplc="04130019">
      <w:start w:val="1"/>
      <w:numFmt w:val="lowerLetter"/>
      <w:lvlText w:val="%1."/>
      <w:lvlJc w:val="left"/>
      <w:pPr>
        <w:ind w:left="1068" w:hanging="360"/>
      </w:p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6" w15:restartNumberingAfterBreak="0">
    <w:nsid w:val="055C8B58"/>
    <w:multiLevelType w:val="singleLevel"/>
    <w:tmpl w:val="77B5D3E5"/>
    <w:lvl w:ilvl="0">
      <w:start w:val="1"/>
      <w:numFmt w:val="lowerLetter"/>
      <w:lvlText w:val="%1."/>
      <w:lvlJc w:val="left"/>
      <w:pPr>
        <w:tabs>
          <w:tab w:val="num" w:pos="1512"/>
        </w:tabs>
        <w:ind w:left="1512" w:hanging="360"/>
      </w:pPr>
      <w:rPr>
        <w:rFonts w:ascii="Arial" w:hAnsi="Arial" w:cs="Arial"/>
        <w:snapToGrid/>
        <w:sz w:val="20"/>
        <w:szCs w:val="20"/>
      </w:rPr>
    </w:lvl>
  </w:abstractNum>
  <w:abstractNum w:abstractNumId="7" w15:restartNumberingAfterBreak="0">
    <w:nsid w:val="06580364"/>
    <w:multiLevelType w:val="hybridMultilevel"/>
    <w:tmpl w:val="08FE7752"/>
    <w:lvl w:ilvl="0" w:tplc="26EED2BC">
      <w:start w:val="1"/>
      <w:numFmt w:val="decimal"/>
      <w:lvlText w:val="%1."/>
      <w:lvlJc w:val="left"/>
      <w:pPr>
        <w:ind w:left="360" w:hanging="360"/>
      </w:pPr>
      <w:rPr>
        <w:b w:val="0"/>
      </w:rPr>
    </w:lvl>
    <w:lvl w:ilvl="1" w:tplc="04130019" w:tentative="1">
      <w:start w:val="1"/>
      <w:numFmt w:val="lowerLetter"/>
      <w:lvlText w:val="%2."/>
      <w:lvlJc w:val="left"/>
      <w:pPr>
        <w:ind w:left="1077" w:hanging="360"/>
      </w:pPr>
    </w:lvl>
    <w:lvl w:ilvl="2" w:tplc="0413001B" w:tentative="1">
      <w:start w:val="1"/>
      <w:numFmt w:val="lowerRoman"/>
      <w:lvlText w:val="%3."/>
      <w:lvlJc w:val="right"/>
      <w:pPr>
        <w:ind w:left="1797" w:hanging="180"/>
      </w:pPr>
    </w:lvl>
    <w:lvl w:ilvl="3" w:tplc="0413000F" w:tentative="1">
      <w:start w:val="1"/>
      <w:numFmt w:val="decimal"/>
      <w:lvlText w:val="%4."/>
      <w:lvlJc w:val="left"/>
      <w:pPr>
        <w:ind w:left="2517" w:hanging="360"/>
      </w:pPr>
    </w:lvl>
    <w:lvl w:ilvl="4" w:tplc="04130019" w:tentative="1">
      <w:start w:val="1"/>
      <w:numFmt w:val="lowerLetter"/>
      <w:lvlText w:val="%5."/>
      <w:lvlJc w:val="left"/>
      <w:pPr>
        <w:ind w:left="3237" w:hanging="360"/>
      </w:pPr>
    </w:lvl>
    <w:lvl w:ilvl="5" w:tplc="0413001B" w:tentative="1">
      <w:start w:val="1"/>
      <w:numFmt w:val="lowerRoman"/>
      <w:lvlText w:val="%6."/>
      <w:lvlJc w:val="right"/>
      <w:pPr>
        <w:ind w:left="3957" w:hanging="180"/>
      </w:pPr>
    </w:lvl>
    <w:lvl w:ilvl="6" w:tplc="0413000F" w:tentative="1">
      <w:start w:val="1"/>
      <w:numFmt w:val="decimal"/>
      <w:lvlText w:val="%7."/>
      <w:lvlJc w:val="left"/>
      <w:pPr>
        <w:ind w:left="4677" w:hanging="360"/>
      </w:pPr>
    </w:lvl>
    <w:lvl w:ilvl="7" w:tplc="04130019" w:tentative="1">
      <w:start w:val="1"/>
      <w:numFmt w:val="lowerLetter"/>
      <w:lvlText w:val="%8."/>
      <w:lvlJc w:val="left"/>
      <w:pPr>
        <w:ind w:left="5397" w:hanging="360"/>
      </w:pPr>
    </w:lvl>
    <w:lvl w:ilvl="8" w:tplc="0413001B" w:tentative="1">
      <w:start w:val="1"/>
      <w:numFmt w:val="lowerRoman"/>
      <w:lvlText w:val="%9."/>
      <w:lvlJc w:val="right"/>
      <w:pPr>
        <w:ind w:left="6117" w:hanging="180"/>
      </w:pPr>
    </w:lvl>
  </w:abstractNum>
  <w:abstractNum w:abstractNumId="8" w15:restartNumberingAfterBreak="0">
    <w:nsid w:val="0C251224"/>
    <w:multiLevelType w:val="hybridMultilevel"/>
    <w:tmpl w:val="51E4F55E"/>
    <w:lvl w:ilvl="0" w:tplc="0540CCC4">
      <w:start w:val="3"/>
      <w:numFmt w:val="decimal"/>
      <w:lvlText w:val="%1."/>
      <w:lvlJc w:val="left"/>
      <w:pPr>
        <w:ind w:left="360" w:hanging="360"/>
      </w:pPr>
      <w:rPr>
        <w:rFonts w:hint="default"/>
      </w:rPr>
    </w:lvl>
    <w:lvl w:ilvl="1" w:tplc="04130019" w:tentative="1">
      <w:start w:val="1"/>
      <w:numFmt w:val="lowerLetter"/>
      <w:lvlText w:val="%2."/>
      <w:lvlJc w:val="left"/>
      <w:pPr>
        <w:ind w:left="840" w:hanging="360"/>
      </w:pPr>
    </w:lvl>
    <w:lvl w:ilvl="2" w:tplc="0413001B" w:tentative="1">
      <w:start w:val="1"/>
      <w:numFmt w:val="lowerRoman"/>
      <w:lvlText w:val="%3."/>
      <w:lvlJc w:val="right"/>
      <w:pPr>
        <w:ind w:left="1560" w:hanging="180"/>
      </w:pPr>
    </w:lvl>
    <w:lvl w:ilvl="3" w:tplc="0413000F" w:tentative="1">
      <w:start w:val="1"/>
      <w:numFmt w:val="decimal"/>
      <w:lvlText w:val="%4."/>
      <w:lvlJc w:val="left"/>
      <w:pPr>
        <w:ind w:left="2280" w:hanging="360"/>
      </w:pPr>
    </w:lvl>
    <w:lvl w:ilvl="4" w:tplc="04130019" w:tentative="1">
      <w:start w:val="1"/>
      <w:numFmt w:val="lowerLetter"/>
      <w:lvlText w:val="%5."/>
      <w:lvlJc w:val="left"/>
      <w:pPr>
        <w:ind w:left="3000" w:hanging="360"/>
      </w:pPr>
    </w:lvl>
    <w:lvl w:ilvl="5" w:tplc="0413001B" w:tentative="1">
      <w:start w:val="1"/>
      <w:numFmt w:val="lowerRoman"/>
      <w:lvlText w:val="%6."/>
      <w:lvlJc w:val="right"/>
      <w:pPr>
        <w:ind w:left="3720" w:hanging="180"/>
      </w:pPr>
    </w:lvl>
    <w:lvl w:ilvl="6" w:tplc="0413000F" w:tentative="1">
      <w:start w:val="1"/>
      <w:numFmt w:val="decimal"/>
      <w:lvlText w:val="%7."/>
      <w:lvlJc w:val="left"/>
      <w:pPr>
        <w:ind w:left="4440" w:hanging="360"/>
      </w:pPr>
    </w:lvl>
    <w:lvl w:ilvl="7" w:tplc="04130019" w:tentative="1">
      <w:start w:val="1"/>
      <w:numFmt w:val="lowerLetter"/>
      <w:lvlText w:val="%8."/>
      <w:lvlJc w:val="left"/>
      <w:pPr>
        <w:ind w:left="5160" w:hanging="360"/>
      </w:pPr>
    </w:lvl>
    <w:lvl w:ilvl="8" w:tplc="0413001B" w:tentative="1">
      <w:start w:val="1"/>
      <w:numFmt w:val="lowerRoman"/>
      <w:lvlText w:val="%9."/>
      <w:lvlJc w:val="right"/>
      <w:pPr>
        <w:ind w:left="5880" w:hanging="180"/>
      </w:pPr>
    </w:lvl>
  </w:abstractNum>
  <w:abstractNum w:abstractNumId="9" w15:restartNumberingAfterBreak="0">
    <w:nsid w:val="124C3466"/>
    <w:multiLevelType w:val="hybridMultilevel"/>
    <w:tmpl w:val="A6326938"/>
    <w:lvl w:ilvl="0" w:tplc="A2BA262A">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 w15:restartNumberingAfterBreak="0">
    <w:nsid w:val="158072D1"/>
    <w:multiLevelType w:val="hybridMultilevel"/>
    <w:tmpl w:val="1C1E13B0"/>
    <w:lvl w:ilvl="0" w:tplc="DB98EA8E">
      <w:start w:val="1"/>
      <w:numFmt w:val="lowerLetter"/>
      <w:lvlText w:val="%1."/>
      <w:lvlJc w:val="left"/>
      <w:pPr>
        <w:ind w:left="1068" w:hanging="360"/>
      </w:pPr>
      <w:rPr>
        <w:rFonts w:ascii="Tahoma" w:eastAsia="Times New Roman" w:hAnsi="Tahoma" w:cs="Tahoma"/>
        <w:b w:val="0"/>
      </w:rPr>
    </w:lvl>
    <w:lvl w:ilvl="1" w:tplc="04130019">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1" w15:restartNumberingAfterBreak="0">
    <w:nsid w:val="1B6C374D"/>
    <w:multiLevelType w:val="singleLevel"/>
    <w:tmpl w:val="04130019"/>
    <w:lvl w:ilvl="0">
      <w:start w:val="1"/>
      <w:numFmt w:val="lowerLetter"/>
      <w:lvlText w:val="%1."/>
      <w:lvlJc w:val="left"/>
      <w:pPr>
        <w:ind w:left="2160" w:hanging="360"/>
      </w:pPr>
      <w:rPr>
        <w:snapToGrid/>
        <w:sz w:val="20"/>
        <w:szCs w:val="20"/>
      </w:rPr>
    </w:lvl>
  </w:abstractNum>
  <w:abstractNum w:abstractNumId="12" w15:restartNumberingAfterBreak="0">
    <w:nsid w:val="1BAE0A8A"/>
    <w:multiLevelType w:val="hybridMultilevel"/>
    <w:tmpl w:val="E7DC9C2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1F245CB3"/>
    <w:multiLevelType w:val="hybridMultilevel"/>
    <w:tmpl w:val="156E878E"/>
    <w:lvl w:ilvl="0" w:tplc="04130017">
      <w:start w:val="1"/>
      <w:numFmt w:val="lowerLetter"/>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22DE6021"/>
    <w:multiLevelType w:val="hybridMultilevel"/>
    <w:tmpl w:val="0ECC0286"/>
    <w:lvl w:ilvl="0" w:tplc="0F56C1FA">
      <w:start w:val="1"/>
      <w:numFmt w:val="decimal"/>
      <w:lvlText w:val="%1."/>
      <w:lvlJc w:val="left"/>
      <w:pPr>
        <w:ind w:left="360" w:hanging="360"/>
      </w:pPr>
      <w:rPr>
        <w:b w:val="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5" w15:restartNumberingAfterBreak="0">
    <w:nsid w:val="28DE74DF"/>
    <w:multiLevelType w:val="hybridMultilevel"/>
    <w:tmpl w:val="E77E6B92"/>
    <w:lvl w:ilvl="0" w:tplc="168AE962">
      <w:start w:val="1"/>
      <w:numFmt w:val="decimal"/>
      <w:lvlText w:val="%1."/>
      <w:lvlJc w:val="left"/>
      <w:pPr>
        <w:ind w:left="360" w:hanging="360"/>
      </w:pPr>
      <w:rPr>
        <w:rFonts w:hint="default"/>
        <w:b w:val="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6" w15:restartNumberingAfterBreak="0">
    <w:nsid w:val="298F1C97"/>
    <w:multiLevelType w:val="hybridMultilevel"/>
    <w:tmpl w:val="0D7C9994"/>
    <w:lvl w:ilvl="0" w:tplc="E23EEC5E">
      <w:start w:val="1"/>
      <w:numFmt w:val="lowerLetter"/>
      <w:lvlText w:val="%1."/>
      <w:lvlJc w:val="left"/>
      <w:pPr>
        <w:tabs>
          <w:tab w:val="num" w:pos="367"/>
        </w:tabs>
        <w:ind w:left="367" w:hanging="360"/>
      </w:pPr>
      <w:rPr>
        <w:rFonts w:hint="default"/>
      </w:rPr>
    </w:lvl>
    <w:lvl w:ilvl="1" w:tplc="04130019" w:tentative="1">
      <w:start w:val="1"/>
      <w:numFmt w:val="lowerLetter"/>
      <w:lvlText w:val="%2."/>
      <w:lvlJc w:val="left"/>
      <w:pPr>
        <w:ind w:left="1087" w:hanging="360"/>
      </w:pPr>
    </w:lvl>
    <w:lvl w:ilvl="2" w:tplc="0413001B" w:tentative="1">
      <w:start w:val="1"/>
      <w:numFmt w:val="lowerRoman"/>
      <w:lvlText w:val="%3."/>
      <w:lvlJc w:val="right"/>
      <w:pPr>
        <w:ind w:left="1807" w:hanging="180"/>
      </w:pPr>
    </w:lvl>
    <w:lvl w:ilvl="3" w:tplc="0413000F" w:tentative="1">
      <w:start w:val="1"/>
      <w:numFmt w:val="decimal"/>
      <w:lvlText w:val="%4."/>
      <w:lvlJc w:val="left"/>
      <w:pPr>
        <w:ind w:left="2527" w:hanging="360"/>
      </w:pPr>
    </w:lvl>
    <w:lvl w:ilvl="4" w:tplc="04130019" w:tentative="1">
      <w:start w:val="1"/>
      <w:numFmt w:val="lowerLetter"/>
      <w:lvlText w:val="%5."/>
      <w:lvlJc w:val="left"/>
      <w:pPr>
        <w:ind w:left="3247" w:hanging="360"/>
      </w:pPr>
    </w:lvl>
    <w:lvl w:ilvl="5" w:tplc="0413001B" w:tentative="1">
      <w:start w:val="1"/>
      <w:numFmt w:val="lowerRoman"/>
      <w:lvlText w:val="%6."/>
      <w:lvlJc w:val="right"/>
      <w:pPr>
        <w:ind w:left="3967" w:hanging="180"/>
      </w:pPr>
    </w:lvl>
    <w:lvl w:ilvl="6" w:tplc="0413000F" w:tentative="1">
      <w:start w:val="1"/>
      <w:numFmt w:val="decimal"/>
      <w:lvlText w:val="%7."/>
      <w:lvlJc w:val="left"/>
      <w:pPr>
        <w:ind w:left="4687" w:hanging="360"/>
      </w:pPr>
    </w:lvl>
    <w:lvl w:ilvl="7" w:tplc="04130019" w:tentative="1">
      <w:start w:val="1"/>
      <w:numFmt w:val="lowerLetter"/>
      <w:lvlText w:val="%8."/>
      <w:lvlJc w:val="left"/>
      <w:pPr>
        <w:ind w:left="5407" w:hanging="360"/>
      </w:pPr>
    </w:lvl>
    <w:lvl w:ilvl="8" w:tplc="0413001B" w:tentative="1">
      <w:start w:val="1"/>
      <w:numFmt w:val="lowerRoman"/>
      <w:lvlText w:val="%9."/>
      <w:lvlJc w:val="right"/>
      <w:pPr>
        <w:ind w:left="6127" w:hanging="180"/>
      </w:pPr>
    </w:lvl>
  </w:abstractNum>
  <w:abstractNum w:abstractNumId="17" w15:restartNumberingAfterBreak="0">
    <w:nsid w:val="29AE3551"/>
    <w:multiLevelType w:val="hybridMultilevel"/>
    <w:tmpl w:val="82881686"/>
    <w:lvl w:ilvl="0" w:tplc="0413000F">
      <w:start w:val="1"/>
      <w:numFmt w:val="decimal"/>
      <w:lvlText w:val="%1."/>
      <w:lvlJc w:val="left"/>
      <w:pPr>
        <w:ind w:left="367" w:hanging="360"/>
      </w:pPr>
      <w:rPr>
        <w:b w:val="0"/>
      </w:rPr>
    </w:lvl>
    <w:lvl w:ilvl="1" w:tplc="04130019" w:tentative="1">
      <w:start w:val="1"/>
      <w:numFmt w:val="lowerLetter"/>
      <w:lvlText w:val="%2."/>
      <w:lvlJc w:val="left"/>
      <w:pPr>
        <w:ind w:left="1087" w:hanging="360"/>
      </w:pPr>
    </w:lvl>
    <w:lvl w:ilvl="2" w:tplc="0413001B" w:tentative="1">
      <w:start w:val="1"/>
      <w:numFmt w:val="lowerRoman"/>
      <w:lvlText w:val="%3."/>
      <w:lvlJc w:val="right"/>
      <w:pPr>
        <w:ind w:left="1807" w:hanging="180"/>
      </w:pPr>
    </w:lvl>
    <w:lvl w:ilvl="3" w:tplc="0413000F" w:tentative="1">
      <w:start w:val="1"/>
      <w:numFmt w:val="decimal"/>
      <w:lvlText w:val="%4."/>
      <w:lvlJc w:val="left"/>
      <w:pPr>
        <w:ind w:left="2527" w:hanging="360"/>
      </w:pPr>
    </w:lvl>
    <w:lvl w:ilvl="4" w:tplc="04130019" w:tentative="1">
      <w:start w:val="1"/>
      <w:numFmt w:val="lowerLetter"/>
      <w:lvlText w:val="%5."/>
      <w:lvlJc w:val="left"/>
      <w:pPr>
        <w:ind w:left="3247" w:hanging="360"/>
      </w:pPr>
    </w:lvl>
    <w:lvl w:ilvl="5" w:tplc="0413001B" w:tentative="1">
      <w:start w:val="1"/>
      <w:numFmt w:val="lowerRoman"/>
      <w:lvlText w:val="%6."/>
      <w:lvlJc w:val="right"/>
      <w:pPr>
        <w:ind w:left="3967" w:hanging="180"/>
      </w:pPr>
    </w:lvl>
    <w:lvl w:ilvl="6" w:tplc="0413000F" w:tentative="1">
      <w:start w:val="1"/>
      <w:numFmt w:val="decimal"/>
      <w:lvlText w:val="%7."/>
      <w:lvlJc w:val="left"/>
      <w:pPr>
        <w:ind w:left="4687" w:hanging="360"/>
      </w:pPr>
    </w:lvl>
    <w:lvl w:ilvl="7" w:tplc="04130019" w:tentative="1">
      <w:start w:val="1"/>
      <w:numFmt w:val="lowerLetter"/>
      <w:lvlText w:val="%8."/>
      <w:lvlJc w:val="left"/>
      <w:pPr>
        <w:ind w:left="5407" w:hanging="360"/>
      </w:pPr>
    </w:lvl>
    <w:lvl w:ilvl="8" w:tplc="0413001B" w:tentative="1">
      <w:start w:val="1"/>
      <w:numFmt w:val="lowerRoman"/>
      <w:lvlText w:val="%9."/>
      <w:lvlJc w:val="right"/>
      <w:pPr>
        <w:ind w:left="6127" w:hanging="180"/>
      </w:pPr>
    </w:lvl>
  </w:abstractNum>
  <w:abstractNum w:abstractNumId="18" w15:restartNumberingAfterBreak="0">
    <w:nsid w:val="2E3B57EF"/>
    <w:multiLevelType w:val="hybridMultilevel"/>
    <w:tmpl w:val="9B5A5102"/>
    <w:lvl w:ilvl="0" w:tplc="DC7AF1AA">
      <w:start w:val="1"/>
      <w:numFmt w:val="decimal"/>
      <w:lvlText w:val="%1."/>
      <w:lvlJc w:val="left"/>
      <w:pPr>
        <w:ind w:left="367" w:hanging="360"/>
      </w:pPr>
    </w:lvl>
    <w:lvl w:ilvl="1" w:tplc="04130019">
      <w:start w:val="1"/>
      <w:numFmt w:val="lowerLetter"/>
      <w:lvlText w:val="%2."/>
      <w:lvlJc w:val="left"/>
      <w:pPr>
        <w:ind w:left="1087" w:hanging="360"/>
      </w:pPr>
    </w:lvl>
    <w:lvl w:ilvl="2" w:tplc="0413001B" w:tentative="1">
      <w:start w:val="1"/>
      <w:numFmt w:val="lowerRoman"/>
      <w:lvlText w:val="%3."/>
      <w:lvlJc w:val="right"/>
      <w:pPr>
        <w:ind w:left="1807" w:hanging="180"/>
      </w:pPr>
    </w:lvl>
    <w:lvl w:ilvl="3" w:tplc="0413000F" w:tentative="1">
      <w:start w:val="1"/>
      <w:numFmt w:val="decimal"/>
      <w:lvlText w:val="%4."/>
      <w:lvlJc w:val="left"/>
      <w:pPr>
        <w:ind w:left="2527" w:hanging="360"/>
      </w:pPr>
    </w:lvl>
    <w:lvl w:ilvl="4" w:tplc="04130019" w:tentative="1">
      <w:start w:val="1"/>
      <w:numFmt w:val="lowerLetter"/>
      <w:lvlText w:val="%5."/>
      <w:lvlJc w:val="left"/>
      <w:pPr>
        <w:ind w:left="3247" w:hanging="360"/>
      </w:pPr>
    </w:lvl>
    <w:lvl w:ilvl="5" w:tplc="0413001B" w:tentative="1">
      <w:start w:val="1"/>
      <w:numFmt w:val="lowerRoman"/>
      <w:lvlText w:val="%6."/>
      <w:lvlJc w:val="right"/>
      <w:pPr>
        <w:ind w:left="3967" w:hanging="180"/>
      </w:pPr>
    </w:lvl>
    <w:lvl w:ilvl="6" w:tplc="0413000F" w:tentative="1">
      <w:start w:val="1"/>
      <w:numFmt w:val="decimal"/>
      <w:lvlText w:val="%7."/>
      <w:lvlJc w:val="left"/>
      <w:pPr>
        <w:ind w:left="4687" w:hanging="360"/>
      </w:pPr>
    </w:lvl>
    <w:lvl w:ilvl="7" w:tplc="04130019" w:tentative="1">
      <w:start w:val="1"/>
      <w:numFmt w:val="lowerLetter"/>
      <w:lvlText w:val="%8."/>
      <w:lvlJc w:val="left"/>
      <w:pPr>
        <w:ind w:left="5407" w:hanging="360"/>
      </w:pPr>
    </w:lvl>
    <w:lvl w:ilvl="8" w:tplc="0413001B" w:tentative="1">
      <w:start w:val="1"/>
      <w:numFmt w:val="lowerRoman"/>
      <w:lvlText w:val="%9."/>
      <w:lvlJc w:val="right"/>
      <w:pPr>
        <w:ind w:left="6127" w:hanging="180"/>
      </w:pPr>
    </w:lvl>
  </w:abstractNum>
  <w:abstractNum w:abstractNumId="19" w15:restartNumberingAfterBreak="0">
    <w:nsid w:val="30A862BE"/>
    <w:multiLevelType w:val="hybridMultilevel"/>
    <w:tmpl w:val="61F439C0"/>
    <w:lvl w:ilvl="0" w:tplc="2C202438">
      <w:start w:val="1"/>
      <w:numFmt w:val="decimal"/>
      <w:lvlText w:val="%1."/>
      <w:lvlJc w:val="left"/>
      <w:pPr>
        <w:tabs>
          <w:tab w:val="num" w:pos="360"/>
        </w:tabs>
        <w:ind w:left="360" w:hanging="360"/>
      </w:pPr>
      <w:rPr>
        <w:rFonts w:hint="default"/>
        <w:b w:val="0"/>
      </w:rPr>
    </w:lvl>
    <w:lvl w:ilvl="1" w:tplc="C3DA0EF8">
      <w:start w:val="1"/>
      <w:numFmt w:val="lowerLetter"/>
      <w:lvlText w:val="%2."/>
      <w:lvlJc w:val="left"/>
      <w:pPr>
        <w:ind w:left="1080" w:hanging="360"/>
      </w:pPr>
      <w:rPr>
        <w:b w:val="0"/>
        <w:bCs w:val="0"/>
      </w:r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0" w15:restartNumberingAfterBreak="0">
    <w:nsid w:val="32594969"/>
    <w:multiLevelType w:val="hybridMultilevel"/>
    <w:tmpl w:val="4C283418"/>
    <w:lvl w:ilvl="0" w:tplc="2C202438">
      <w:start w:val="1"/>
      <w:numFmt w:val="decimal"/>
      <w:lvlText w:val="%1."/>
      <w:lvlJc w:val="left"/>
      <w:pPr>
        <w:tabs>
          <w:tab w:val="num" w:pos="367"/>
        </w:tabs>
        <w:ind w:left="367" w:hanging="360"/>
      </w:pPr>
      <w:rPr>
        <w:rFonts w:hint="default"/>
        <w:b w:val="0"/>
      </w:rPr>
    </w:lvl>
    <w:lvl w:ilvl="1" w:tplc="04130019" w:tentative="1">
      <w:start w:val="1"/>
      <w:numFmt w:val="lowerLetter"/>
      <w:lvlText w:val="%2."/>
      <w:lvlJc w:val="left"/>
      <w:pPr>
        <w:ind w:left="1087" w:hanging="360"/>
      </w:pPr>
    </w:lvl>
    <w:lvl w:ilvl="2" w:tplc="0413001B" w:tentative="1">
      <w:start w:val="1"/>
      <w:numFmt w:val="lowerRoman"/>
      <w:lvlText w:val="%3."/>
      <w:lvlJc w:val="right"/>
      <w:pPr>
        <w:ind w:left="1807" w:hanging="180"/>
      </w:pPr>
    </w:lvl>
    <w:lvl w:ilvl="3" w:tplc="0413000F" w:tentative="1">
      <w:start w:val="1"/>
      <w:numFmt w:val="decimal"/>
      <w:lvlText w:val="%4."/>
      <w:lvlJc w:val="left"/>
      <w:pPr>
        <w:ind w:left="2527" w:hanging="360"/>
      </w:pPr>
    </w:lvl>
    <w:lvl w:ilvl="4" w:tplc="04130019" w:tentative="1">
      <w:start w:val="1"/>
      <w:numFmt w:val="lowerLetter"/>
      <w:lvlText w:val="%5."/>
      <w:lvlJc w:val="left"/>
      <w:pPr>
        <w:ind w:left="3247" w:hanging="360"/>
      </w:pPr>
    </w:lvl>
    <w:lvl w:ilvl="5" w:tplc="0413001B" w:tentative="1">
      <w:start w:val="1"/>
      <w:numFmt w:val="lowerRoman"/>
      <w:lvlText w:val="%6."/>
      <w:lvlJc w:val="right"/>
      <w:pPr>
        <w:ind w:left="3967" w:hanging="180"/>
      </w:pPr>
    </w:lvl>
    <w:lvl w:ilvl="6" w:tplc="0413000F" w:tentative="1">
      <w:start w:val="1"/>
      <w:numFmt w:val="decimal"/>
      <w:lvlText w:val="%7."/>
      <w:lvlJc w:val="left"/>
      <w:pPr>
        <w:ind w:left="4687" w:hanging="360"/>
      </w:pPr>
    </w:lvl>
    <w:lvl w:ilvl="7" w:tplc="04130019" w:tentative="1">
      <w:start w:val="1"/>
      <w:numFmt w:val="lowerLetter"/>
      <w:lvlText w:val="%8."/>
      <w:lvlJc w:val="left"/>
      <w:pPr>
        <w:ind w:left="5407" w:hanging="360"/>
      </w:pPr>
    </w:lvl>
    <w:lvl w:ilvl="8" w:tplc="0413001B" w:tentative="1">
      <w:start w:val="1"/>
      <w:numFmt w:val="lowerRoman"/>
      <w:lvlText w:val="%9."/>
      <w:lvlJc w:val="right"/>
      <w:pPr>
        <w:ind w:left="6127" w:hanging="180"/>
      </w:pPr>
    </w:lvl>
  </w:abstractNum>
  <w:abstractNum w:abstractNumId="21" w15:restartNumberingAfterBreak="0">
    <w:nsid w:val="35210231"/>
    <w:multiLevelType w:val="hybridMultilevel"/>
    <w:tmpl w:val="B8CE44D2"/>
    <w:lvl w:ilvl="0" w:tplc="2C202438">
      <w:start w:val="1"/>
      <w:numFmt w:val="decimal"/>
      <w:lvlText w:val="%1."/>
      <w:lvlJc w:val="left"/>
      <w:pPr>
        <w:tabs>
          <w:tab w:val="num" w:pos="727"/>
        </w:tabs>
        <w:ind w:left="727" w:hanging="360"/>
      </w:pPr>
      <w:rPr>
        <w:rFonts w:hint="default"/>
        <w:b w:val="0"/>
      </w:rPr>
    </w:lvl>
    <w:lvl w:ilvl="1" w:tplc="04130019" w:tentative="1">
      <w:start w:val="1"/>
      <w:numFmt w:val="lowerLetter"/>
      <w:lvlText w:val="%2."/>
      <w:lvlJc w:val="left"/>
      <w:pPr>
        <w:ind w:left="1447" w:hanging="360"/>
      </w:pPr>
    </w:lvl>
    <w:lvl w:ilvl="2" w:tplc="0413001B" w:tentative="1">
      <w:start w:val="1"/>
      <w:numFmt w:val="lowerRoman"/>
      <w:lvlText w:val="%3."/>
      <w:lvlJc w:val="right"/>
      <w:pPr>
        <w:ind w:left="2167" w:hanging="180"/>
      </w:pPr>
    </w:lvl>
    <w:lvl w:ilvl="3" w:tplc="0413000F" w:tentative="1">
      <w:start w:val="1"/>
      <w:numFmt w:val="decimal"/>
      <w:lvlText w:val="%4."/>
      <w:lvlJc w:val="left"/>
      <w:pPr>
        <w:ind w:left="2887" w:hanging="360"/>
      </w:pPr>
    </w:lvl>
    <w:lvl w:ilvl="4" w:tplc="04130019" w:tentative="1">
      <w:start w:val="1"/>
      <w:numFmt w:val="lowerLetter"/>
      <w:lvlText w:val="%5."/>
      <w:lvlJc w:val="left"/>
      <w:pPr>
        <w:ind w:left="3607" w:hanging="360"/>
      </w:pPr>
    </w:lvl>
    <w:lvl w:ilvl="5" w:tplc="0413001B" w:tentative="1">
      <w:start w:val="1"/>
      <w:numFmt w:val="lowerRoman"/>
      <w:lvlText w:val="%6."/>
      <w:lvlJc w:val="right"/>
      <w:pPr>
        <w:ind w:left="4327" w:hanging="180"/>
      </w:pPr>
    </w:lvl>
    <w:lvl w:ilvl="6" w:tplc="0413000F" w:tentative="1">
      <w:start w:val="1"/>
      <w:numFmt w:val="decimal"/>
      <w:lvlText w:val="%7."/>
      <w:lvlJc w:val="left"/>
      <w:pPr>
        <w:ind w:left="5047" w:hanging="360"/>
      </w:pPr>
    </w:lvl>
    <w:lvl w:ilvl="7" w:tplc="04130019" w:tentative="1">
      <w:start w:val="1"/>
      <w:numFmt w:val="lowerLetter"/>
      <w:lvlText w:val="%8."/>
      <w:lvlJc w:val="left"/>
      <w:pPr>
        <w:ind w:left="5767" w:hanging="360"/>
      </w:pPr>
    </w:lvl>
    <w:lvl w:ilvl="8" w:tplc="0413001B" w:tentative="1">
      <w:start w:val="1"/>
      <w:numFmt w:val="lowerRoman"/>
      <w:lvlText w:val="%9."/>
      <w:lvlJc w:val="right"/>
      <w:pPr>
        <w:ind w:left="6487" w:hanging="180"/>
      </w:pPr>
    </w:lvl>
  </w:abstractNum>
  <w:abstractNum w:abstractNumId="22" w15:restartNumberingAfterBreak="0">
    <w:nsid w:val="3D8A05B3"/>
    <w:multiLevelType w:val="hybridMultilevel"/>
    <w:tmpl w:val="A4DAA8AC"/>
    <w:lvl w:ilvl="0" w:tplc="04130019">
      <w:start w:val="1"/>
      <w:numFmt w:val="lowerLetter"/>
      <w:lvlText w:val="%1."/>
      <w:lvlJc w:val="left"/>
      <w:pPr>
        <w:ind w:left="1087" w:hanging="360"/>
      </w:pPr>
    </w:lvl>
    <w:lvl w:ilvl="1" w:tplc="04130019" w:tentative="1">
      <w:start w:val="1"/>
      <w:numFmt w:val="lowerLetter"/>
      <w:lvlText w:val="%2."/>
      <w:lvlJc w:val="left"/>
      <w:pPr>
        <w:ind w:left="1807" w:hanging="360"/>
      </w:pPr>
    </w:lvl>
    <w:lvl w:ilvl="2" w:tplc="0413001B" w:tentative="1">
      <w:start w:val="1"/>
      <w:numFmt w:val="lowerRoman"/>
      <w:lvlText w:val="%3."/>
      <w:lvlJc w:val="right"/>
      <w:pPr>
        <w:ind w:left="2527" w:hanging="180"/>
      </w:pPr>
    </w:lvl>
    <w:lvl w:ilvl="3" w:tplc="0413000F" w:tentative="1">
      <w:start w:val="1"/>
      <w:numFmt w:val="decimal"/>
      <w:lvlText w:val="%4."/>
      <w:lvlJc w:val="left"/>
      <w:pPr>
        <w:ind w:left="3247" w:hanging="360"/>
      </w:pPr>
    </w:lvl>
    <w:lvl w:ilvl="4" w:tplc="04130019" w:tentative="1">
      <w:start w:val="1"/>
      <w:numFmt w:val="lowerLetter"/>
      <w:lvlText w:val="%5."/>
      <w:lvlJc w:val="left"/>
      <w:pPr>
        <w:ind w:left="3967" w:hanging="360"/>
      </w:pPr>
    </w:lvl>
    <w:lvl w:ilvl="5" w:tplc="0413001B" w:tentative="1">
      <w:start w:val="1"/>
      <w:numFmt w:val="lowerRoman"/>
      <w:lvlText w:val="%6."/>
      <w:lvlJc w:val="right"/>
      <w:pPr>
        <w:ind w:left="4687" w:hanging="180"/>
      </w:pPr>
    </w:lvl>
    <w:lvl w:ilvl="6" w:tplc="0413000F" w:tentative="1">
      <w:start w:val="1"/>
      <w:numFmt w:val="decimal"/>
      <w:lvlText w:val="%7."/>
      <w:lvlJc w:val="left"/>
      <w:pPr>
        <w:ind w:left="5407" w:hanging="360"/>
      </w:pPr>
    </w:lvl>
    <w:lvl w:ilvl="7" w:tplc="04130019" w:tentative="1">
      <w:start w:val="1"/>
      <w:numFmt w:val="lowerLetter"/>
      <w:lvlText w:val="%8."/>
      <w:lvlJc w:val="left"/>
      <w:pPr>
        <w:ind w:left="6127" w:hanging="360"/>
      </w:pPr>
    </w:lvl>
    <w:lvl w:ilvl="8" w:tplc="0413001B" w:tentative="1">
      <w:start w:val="1"/>
      <w:numFmt w:val="lowerRoman"/>
      <w:lvlText w:val="%9."/>
      <w:lvlJc w:val="right"/>
      <w:pPr>
        <w:ind w:left="6847" w:hanging="180"/>
      </w:pPr>
    </w:lvl>
  </w:abstractNum>
  <w:abstractNum w:abstractNumId="23" w15:restartNumberingAfterBreak="0">
    <w:nsid w:val="44774C3B"/>
    <w:multiLevelType w:val="hybridMultilevel"/>
    <w:tmpl w:val="8962E7A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4C7E3998"/>
    <w:multiLevelType w:val="hybridMultilevel"/>
    <w:tmpl w:val="9ADC706A"/>
    <w:lvl w:ilvl="0" w:tplc="F048A1AE">
      <w:start w:val="1"/>
      <w:numFmt w:val="lowerLetter"/>
      <w:lvlText w:val="%1."/>
      <w:lvlJc w:val="left"/>
      <w:pPr>
        <w:ind w:left="1128" w:hanging="420"/>
      </w:pPr>
      <w:rPr>
        <w:rFonts w:ascii="Tahoma" w:eastAsia="Times New Roman" w:hAnsi="Tahoma" w:cs="Tahoma"/>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5" w15:restartNumberingAfterBreak="0">
    <w:nsid w:val="4CC85EFA"/>
    <w:multiLevelType w:val="hybridMultilevel"/>
    <w:tmpl w:val="B2BEAF84"/>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6" w15:restartNumberingAfterBreak="0">
    <w:nsid w:val="50353878"/>
    <w:multiLevelType w:val="hybridMultilevel"/>
    <w:tmpl w:val="0708050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7" w15:restartNumberingAfterBreak="0">
    <w:nsid w:val="58271A06"/>
    <w:multiLevelType w:val="hybridMultilevel"/>
    <w:tmpl w:val="3DB82A14"/>
    <w:lvl w:ilvl="0" w:tplc="8CD8A90A">
      <w:start w:val="1"/>
      <w:numFmt w:val="decimal"/>
      <w:lvlText w:val="%1."/>
      <w:lvlJc w:val="left"/>
      <w:pPr>
        <w:ind w:left="367" w:hanging="360"/>
      </w:pPr>
      <w:rPr>
        <w:rFonts w:hint="default"/>
        <w:b w:val="0"/>
        <w:bCs/>
      </w:rPr>
    </w:lvl>
    <w:lvl w:ilvl="1" w:tplc="04130019" w:tentative="1">
      <w:start w:val="1"/>
      <w:numFmt w:val="lowerLetter"/>
      <w:lvlText w:val="%2."/>
      <w:lvlJc w:val="left"/>
      <w:pPr>
        <w:ind w:left="1087" w:hanging="360"/>
      </w:pPr>
    </w:lvl>
    <w:lvl w:ilvl="2" w:tplc="0413001B" w:tentative="1">
      <w:start w:val="1"/>
      <w:numFmt w:val="lowerRoman"/>
      <w:lvlText w:val="%3."/>
      <w:lvlJc w:val="right"/>
      <w:pPr>
        <w:ind w:left="1807" w:hanging="180"/>
      </w:pPr>
    </w:lvl>
    <w:lvl w:ilvl="3" w:tplc="0413000F" w:tentative="1">
      <w:start w:val="1"/>
      <w:numFmt w:val="decimal"/>
      <w:lvlText w:val="%4."/>
      <w:lvlJc w:val="left"/>
      <w:pPr>
        <w:ind w:left="2527" w:hanging="360"/>
      </w:pPr>
    </w:lvl>
    <w:lvl w:ilvl="4" w:tplc="04130019" w:tentative="1">
      <w:start w:val="1"/>
      <w:numFmt w:val="lowerLetter"/>
      <w:lvlText w:val="%5."/>
      <w:lvlJc w:val="left"/>
      <w:pPr>
        <w:ind w:left="3247" w:hanging="360"/>
      </w:pPr>
    </w:lvl>
    <w:lvl w:ilvl="5" w:tplc="0413001B" w:tentative="1">
      <w:start w:val="1"/>
      <w:numFmt w:val="lowerRoman"/>
      <w:lvlText w:val="%6."/>
      <w:lvlJc w:val="right"/>
      <w:pPr>
        <w:ind w:left="3967" w:hanging="180"/>
      </w:pPr>
    </w:lvl>
    <w:lvl w:ilvl="6" w:tplc="0413000F" w:tentative="1">
      <w:start w:val="1"/>
      <w:numFmt w:val="decimal"/>
      <w:lvlText w:val="%7."/>
      <w:lvlJc w:val="left"/>
      <w:pPr>
        <w:ind w:left="4687" w:hanging="360"/>
      </w:pPr>
    </w:lvl>
    <w:lvl w:ilvl="7" w:tplc="04130019" w:tentative="1">
      <w:start w:val="1"/>
      <w:numFmt w:val="lowerLetter"/>
      <w:lvlText w:val="%8."/>
      <w:lvlJc w:val="left"/>
      <w:pPr>
        <w:ind w:left="5407" w:hanging="360"/>
      </w:pPr>
    </w:lvl>
    <w:lvl w:ilvl="8" w:tplc="0413001B" w:tentative="1">
      <w:start w:val="1"/>
      <w:numFmt w:val="lowerRoman"/>
      <w:lvlText w:val="%9."/>
      <w:lvlJc w:val="right"/>
      <w:pPr>
        <w:ind w:left="6127" w:hanging="180"/>
      </w:pPr>
    </w:lvl>
  </w:abstractNum>
  <w:abstractNum w:abstractNumId="28" w15:restartNumberingAfterBreak="0">
    <w:nsid w:val="5873096B"/>
    <w:multiLevelType w:val="hybridMultilevel"/>
    <w:tmpl w:val="D0AA816E"/>
    <w:lvl w:ilvl="0" w:tplc="79DAFC8A">
      <w:start w:val="1"/>
      <w:numFmt w:val="decimal"/>
      <w:lvlText w:val="%1."/>
      <w:lvlJc w:val="left"/>
      <w:pPr>
        <w:ind w:left="960" w:hanging="360"/>
      </w:pPr>
      <w:rPr>
        <w:rFonts w:hint="default"/>
      </w:rPr>
    </w:lvl>
    <w:lvl w:ilvl="1" w:tplc="04130019" w:tentative="1">
      <w:start w:val="1"/>
      <w:numFmt w:val="lowerLetter"/>
      <w:lvlText w:val="%2."/>
      <w:lvlJc w:val="left"/>
      <w:pPr>
        <w:ind w:left="1680" w:hanging="360"/>
      </w:pPr>
    </w:lvl>
    <w:lvl w:ilvl="2" w:tplc="0413001B" w:tentative="1">
      <w:start w:val="1"/>
      <w:numFmt w:val="lowerRoman"/>
      <w:lvlText w:val="%3."/>
      <w:lvlJc w:val="right"/>
      <w:pPr>
        <w:ind w:left="2400" w:hanging="180"/>
      </w:pPr>
    </w:lvl>
    <w:lvl w:ilvl="3" w:tplc="0413000F" w:tentative="1">
      <w:start w:val="1"/>
      <w:numFmt w:val="decimal"/>
      <w:lvlText w:val="%4."/>
      <w:lvlJc w:val="left"/>
      <w:pPr>
        <w:ind w:left="3120" w:hanging="360"/>
      </w:pPr>
    </w:lvl>
    <w:lvl w:ilvl="4" w:tplc="04130019" w:tentative="1">
      <w:start w:val="1"/>
      <w:numFmt w:val="lowerLetter"/>
      <w:lvlText w:val="%5."/>
      <w:lvlJc w:val="left"/>
      <w:pPr>
        <w:ind w:left="3840" w:hanging="360"/>
      </w:pPr>
    </w:lvl>
    <w:lvl w:ilvl="5" w:tplc="0413001B" w:tentative="1">
      <w:start w:val="1"/>
      <w:numFmt w:val="lowerRoman"/>
      <w:lvlText w:val="%6."/>
      <w:lvlJc w:val="right"/>
      <w:pPr>
        <w:ind w:left="4560" w:hanging="180"/>
      </w:pPr>
    </w:lvl>
    <w:lvl w:ilvl="6" w:tplc="0413000F" w:tentative="1">
      <w:start w:val="1"/>
      <w:numFmt w:val="decimal"/>
      <w:lvlText w:val="%7."/>
      <w:lvlJc w:val="left"/>
      <w:pPr>
        <w:ind w:left="5280" w:hanging="360"/>
      </w:pPr>
    </w:lvl>
    <w:lvl w:ilvl="7" w:tplc="04130019" w:tentative="1">
      <w:start w:val="1"/>
      <w:numFmt w:val="lowerLetter"/>
      <w:lvlText w:val="%8."/>
      <w:lvlJc w:val="left"/>
      <w:pPr>
        <w:ind w:left="6000" w:hanging="360"/>
      </w:pPr>
    </w:lvl>
    <w:lvl w:ilvl="8" w:tplc="0413001B" w:tentative="1">
      <w:start w:val="1"/>
      <w:numFmt w:val="lowerRoman"/>
      <w:lvlText w:val="%9."/>
      <w:lvlJc w:val="right"/>
      <w:pPr>
        <w:ind w:left="6720" w:hanging="180"/>
      </w:pPr>
    </w:lvl>
  </w:abstractNum>
  <w:abstractNum w:abstractNumId="29" w15:restartNumberingAfterBreak="0">
    <w:nsid w:val="59874867"/>
    <w:multiLevelType w:val="hybridMultilevel"/>
    <w:tmpl w:val="28F80318"/>
    <w:lvl w:ilvl="0" w:tplc="ECFE7C44">
      <w:start w:val="1"/>
      <w:numFmt w:val="decimal"/>
      <w:lvlText w:val="%1."/>
      <w:lvlJc w:val="left"/>
      <w:pPr>
        <w:tabs>
          <w:tab w:val="num" w:pos="367"/>
        </w:tabs>
        <w:ind w:left="367" w:hanging="360"/>
      </w:pPr>
      <w:rPr>
        <w:b w:val="0"/>
      </w:rPr>
    </w:lvl>
    <w:lvl w:ilvl="1" w:tplc="04130019">
      <w:start w:val="1"/>
      <w:numFmt w:val="lowerLetter"/>
      <w:lvlText w:val="%2."/>
      <w:lvlJc w:val="left"/>
      <w:pPr>
        <w:ind w:left="1087" w:hanging="360"/>
      </w:pPr>
    </w:lvl>
    <w:lvl w:ilvl="2" w:tplc="0413001B" w:tentative="1">
      <w:start w:val="1"/>
      <w:numFmt w:val="lowerRoman"/>
      <w:lvlText w:val="%3."/>
      <w:lvlJc w:val="right"/>
      <w:pPr>
        <w:ind w:left="1807" w:hanging="180"/>
      </w:pPr>
    </w:lvl>
    <w:lvl w:ilvl="3" w:tplc="0413000F" w:tentative="1">
      <w:start w:val="1"/>
      <w:numFmt w:val="decimal"/>
      <w:lvlText w:val="%4."/>
      <w:lvlJc w:val="left"/>
      <w:pPr>
        <w:ind w:left="2527" w:hanging="360"/>
      </w:pPr>
    </w:lvl>
    <w:lvl w:ilvl="4" w:tplc="04130019" w:tentative="1">
      <w:start w:val="1"/>
      <w:numFmt w:val="lowerLetter"/>
      <w:lvlText w:val="%5."/>
      <w:lvlJc w:val="left"/>
      <w:pPr>
        <w:ind w:left="3247" w:hanging="360"/>
      </w:pPr>
    </w:lvl>
    <w:lvl w:ilvl="5" w:tplc="0413001B" w:tentative="1">
      <w:start w:val="1"/>
      <w:numFmt w:val="lowerRoman"/>
      <w:lvlText w:val="%6."/>
      <w:lvlJc w:val="right"/>
      <w:pPr>
        <w:ind w:left="3967" w:hanging="180"/>
      </w:pPr>
    </w:lvl>
    <w:lvl w:ilvl="6" w:tplc="0413000F" w:tentative="1">
      <w:start w:val="1"/>
      <w:numFmt w:val="decimal"/>
      <w:lvlText w:val="%7."/>
      <w:lvlJc w:val="left"/>
      <w:pPr>
        <w:ind w:left="4687" w:hanging="360"/>
      </w:pPr>
    </w:lvl>
    <w:lvl w:ilvl="7" w:tplc="04130019" w:tentative="1">
      <w:start w:val="1"/>
      <w:numFmt w:val="lowerLetter"/>
      <w:lvlText w:val="%8."/>
      <w:lvlJc w:val="left"/>
      <w:pPr>
        <w:ind w:left="5407" w:hanging="360"/>
      </w:pPr>
    </w:lvl>
    <w:lvl w:ilvl="8" w:tplc="0413001B" w:tentative="1">
      <w:start w:val="1"/>
      <w:numFmt w:val="lowerRoman"/>
      <w:lvlText w:val="%9."/>
      <w:lvlJc w:val="right"/>
      <w:pPr>
        <w:ind w:left="6127" w:hanging="180"/>
      </w:pPr>
    </w:lvl>
  </w:abstractNum>
  <w:abstractNum w:abstractNumId="30" w15:restartNumberingAfterBreak="0">
    <w:nsid w:val="5ACB6CC2"/>
    <w:multiLevelType w:val="hybridMultilevel"/>
    <w:tmpl w:val="ADE6CC9E"/>
    <w:lvl w:ilvl="0" w:tplc="6F30DC14">
      <w:start w:val="1"/>
      <w:numFmt w:val="lowerLetter"/>
      <w:lvlText w:val="%1."/>
      <w:lvlJc w:val="left"/>
      <w:pPr>
        <w:ind w:left="723" w:hanging="360"/>
      </w:pPr>
      <w:rPr>
        <w:rFonts w:ascii="Garamond" w:eastAsia="Times New Roman" w:hAnsi="Garamond" w:cs="Arial"/>
        <w:b w:val="0"/>
      </w:rPr>
    </w:lvl>
    <w:lvl w:ilvl="1" w:tplc="8092FDE2">
      <w:start w:val="1"/>
      <w:numFmt w:val="lowerLetter"/>
      <w:lvlText w:val="%2."/>
      <w:lvlJc w:val="left"/>
      <w:pPr>
        <w:ind w:left="1443" w:hanging="360"/>
      </w:pPr>
      <w:rPr>
        <w:rFonts w:hint="default"/>
        <w:b w:val="0"/>
      </w:rPr>
    </w:lvl>
    <w:lvl w:ilvl="2" w:tplc="0413001B" w:tentative="1">
      <w:start w:val="1"/>
      <w:numFmt w:val="lowerRoman"/>
      <w:lvlText w:val="%3."/>
      <w:lvlJc w:val="right"/>
      <w:pPr>
        <w:ind w:left="2163" w:hanging="180"/>
      </w:pPr>
    </w:lvl>
    <w:lvl w:ilvl="3" w:tplc="0413000F" w:tentative="1">
      <w:start w:val="1"/>
      <w:numFmt w:val="decimal"/>
      <w:lvlText w:val="%4."/>
      <w:lvlJc w:val="left"/>
      <w:pPr>
        <w:ind w:left="2883" w:hanging="360"/>
      </w:pPr>
    </w:lvl>
    <w:lvl w:ilvl="4" w:tplc="04130019" w:tentative="1">
      <w:start w:val="1"/>
      <w:numFmt w:val="lowerLetter"/>
      <w:lvlText w:val="%5."/>
      <w:lvlJc w:val="left"/>
      <w:pPr>
        <w:ind w:left="3603" w:hanging="360"/>
      </w:pPr>
    </w:lvl>
    <w:lvl w:ilvl="5" w:tplc="0413001B" w:tentative="1">
      <w:start w:val="1"/>
      <w:numFmt w:val="lowerRoman"/>
      <w:lvlText w:val="%6."/>
      <w:lvlJc w:val="right"/>
      <w:pPr>
        <w:ind w:left="4323" w:hanging="180"/>
      </w:pPr>
    </w:lvl>
    <w:lvl w:ilvl="6" w:tplc="0413000F" w:tentative="1">
      <w:start w:val="1"/>
      <w:numFmt w:val="decimal"/>
      <w:lvlText w:val="%7."/>
      <w:lvlJc w:val="left"/>
      <w:pPr>
        <w:ind w:left="5043" w:hanging="360"/>
      </w:pPr>
    </w:lvl>
    <w:lvl w:ilvl="7" w:tplc="04130019" w:tentative="1">
      <w:start w:val="1"/>
      <w:numFmt w:val="lowerLetter"/>
      <w:lvlText w:val="%8."/>
      <w:lvlJc w:val="left"/>
      <w:pPr>
        <w:ind w:left="5763" w:hanging="360"/>
      </w:pPr>
    </w:lvl>
    <w:lvl w:ilvl="8" w:tplc="0413001B" w:tentative="1">
      <w:start w:val="1"/>
      <w:numFmt w:val="lowerRoman"/>
      <w:lvlText w:val="%9."/>
      <w:lvlJc w:val="right"/>
      <w:pPr>
        <w:ind w:left="6483" w:hanging="180"/>
      </w:pPr>
    </w:lvl>
  </w:abstractNum>
  <w:abstractNum w:abstractNumId="31" w15:restartNumberingAfterBreak="0">
    <w:nsid w:val="5EB343FC"/>
    <w:multiLevelType w:val="hybridMultilevel"/>
    <w:tmpl w:val="28F80318"/>
    <w:lvl w:ilvl="0" w:tplc="ECFE7C44">
      <w:start w:val="1"/>
      <w:numFmt w:val="decimal"/>
      <w:lvlText w:val="%1."/>
      <w:lvlJc w:val="left"/>
      <w:pPr>
        <w:tabs>
          <w:tab w:val="num" w:pos="367"/>
        </w:tabs>
        <w:ind w:left="367" w:hanging="360"/>
      </w:pPr>
      <w:rPr>
        <w:b w:val="0"/>
      </w:rPr>
    </w:lvl>
    <w:lvl w:ilvl="1" w:tplc="04130019">
      <w:start w:val="1"/>
      <w:numFmt w:val="lowerLetter"/>
      <w:lvlText w:val="%2."/>
      <w:lvlJc w:val="left"/>
      <w:pPr>
        <w:ind w:left="1087" w:hanging="360"/>
      </w:pPr>
    </w:lvl>
    <w:lvl w:ilvl="2" w:tplc="0413001B" w:tentative="1">
      <w:start w:val="1"/>
      <w:numFmt w:val="lowerRoman"/>
      <w:lvlText w:val="%3."/>
      <w:lvlJc w:val="right"/>
      <w:pPr>
        <w:ind w:left="1807" w:hanging="180"/>
      </w:pPr>
    </w:lvl>
    <w:lvl w:ilvl="3" w:tplc="0413000F" w:tentative="1">
      <w:start w:val="1"/>
      <w:numFmt w:val="decimal"/>
      <w:lvlText w:val="%4."/>
      <w:lvlJc w:val="left"/>
      <w:pPr>
        <w:ind w:left="2527" w:hanging="360"/>
      </w:pPr>
    </w:lvl>
    <w:lvl w:ilvl="4" w:tplc="04130019" w:tentative="1">
      <w:start w:val="1"/>
      <w:numFmt w:val="lowerLetter"/>
      <w:lvlText w:val="%5."/>
      <w:lvlJc w:val="left"/>
      <w:pPr>
        <w:ind w:left="3247" w:hanging="360"/>
      </w:pPr>
    </w:lvl>
    <w:lvl w:ilvl="5" w:tplc="0413001B" w:tentative="1">
      <w:start w:val="1"/>
      <w:numFmt w:val="lowerRoman"/>
      <w:lvlText w:val="%6."/>
      <w:lvlJc w:val="right"/>
      <w:pPr>
        <w:ind w:left="3967" w:hanging="180"/>
      </w:pPr>
    </w:lvl>
    <w:lvl w:ilvl="6" w:tplc="0413000F" w:tentative="1">
      <w:start w:val="1"/>
      <w:numFmt w:val="decimal"/>
      <w:lvlText w:val="%7."/>
      <w:lvlJc w:val="left"/>
      <w:pPr>
        <w:ind w:left="4687" w:hanging="360"/>
      </w:pPr>
    </w:lvl>
    <w:lvl w:ilvl="7" w:tplc="04130019" w:tentative="1">
      <w:start w:val="1"/>
      <w:numFmt w:val="lowerLetter"/>
      <w:lvlText w:val="%8."/>
      <w:lvlJc w:val="left"/>
      <w:pPr>
        <w:ind w:left="5407" w:hanging="360"/>
      </w:pPr>
    </w:lvl>
    <w:lvl w:ilvl="8" w:tplc="0413001B" w:tentative="1">
      <w:start w:val="1"/>
      <w:numFmt w:val="lowerRoman"/>
      <w:lvlText w:val="%9."/>
      <w:lvlJc w:val="right"/>
      <w:pPr>
        <w:ind w:left="6127" w:hanging="180"/>
      </w:pPr>
    </w:lvl>
  </w:abstractNum>
  <w:abstractNum w:abstractNumId="32" w15:restartNumberingAfterBreak="0">
    <w:nsid w:val="669949BF"/>
    <w:multiLevelType w:val="hybridMultilevel"/>
    <w:tmpl w:val="CC32163C"/>
    <w:lvl w:ilvl="0" w:tplc="3B64DBBE">
      <w:start w:val="1"/>
      <w:numFmt w:val="lowerLetter"/>
      <w:lvlText w:val="%1."/>
      <w:lvlJc w:val="left"/>
      <w:pPr>
        <w:ind w:left="1068" w:hanging="360"/>
      </w:pPr>
      <w:rPr>
        <w:rFonts w:ascii="Tahoma" w:eastAsia="Times New Roman" w:hAnsi="Tahoma" w:cs="Tahoma"/>
        <w:b w:val="0"/>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33" w15:restartNumberingAfterBreak="0">
    <w:nsid w:val="6B5A3A08"/>
    <w:multiLevelType w:val="hybridMultilevel"/>
    <w:tmpl w:val="EA46169E"/>
    <w:lvl w:ilvl="0" w:tplc="04130019">
      <w:start w:val="1"/>
      <w:numFmt w:val="lowerLetter"/>
      <w:lvlText w:val="%1."/>
      <w:lvlJc w:val="left"/>
      <w:pPr>
        <w:ind w:left="360" w:hanging="360"/>
      </w:pPr>
      <w:rPr>
        <w:rFont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4" w15:restartNumberingAfterBreak="0">
    <w:nsid w:val="6E243D02"/>
    <w:multiLevelType w:val="hybridMultilevel"/>
    <w:tmpl w:val="61C8C24C"/>
    <w:lvl w:ilvl="0" w:tplc="5E741132">
      <w:start w:val="1"/>
      <w:numFmt w:val="decimal"/>
      <w:lvlText w:val="%1."/>
      <w:lvlJc w:val="left"/>
      <w:pPr>
        <w:ind w:left="367" w:hanging="360"/>
      </w:pPr>
      <w:rPr>
        <w:rFonts w:hint="default"/>
        <w:b/>
        <w:bCs w:val="0"/>
      </w:rPr>
    </w:lvl>
    <w:lvl w:ilvl="1" w:tplc="04130019" w:tentative="1">
      <w:start w:val="1"/>
      <w:numFmt w:val="lowerLetter"/>
      <w:lvlText w:val="%2."/>
      <w:lvlJc w:val="left"/>
      <w:pPr>
        <w:ind w:left="1087" w:hanging="360"/>
      </w:pPr>
    </w:lvl>
    <w:lvl w:ilvl="2" w:tplc="0413001B" w:tentative="1">
      <w:start w:val="1"/>
      <w:numFmt w:val="lowerRoman"/>
      <w:lvlText w:val="%3."/>
      <w:lvlJc w:val="right"/>
      <w:pPr>
        <w:ind w:left="1807" w:hanging="180"/>
      </w:pPr>
    </w:lvl>
    <w:lvl w:ilvl="3" w:tplc="0413000F" w:tentative="1">
      <w:start w:val="1"/>
      <w:numFmt w:val="decimal"/>
      <w:lvlText w:val="%4."/>
      <w:lvlJc w:val="left"/>
      <w:pPr>
        <w:ind w:left="2527" w:hanging="360"/>
      </w:pPr>
    </w:lvl>
    <w:lvl w:ilvl="4" w:tplc="04130019" w:tentative="1">
      <w:start w:val="1"/>
      <w:numFmt w:val="lowerLetter"/>
      <w:lvlText w:val="%5."/>
      <w:lvlJc w:val="left"/>
      <w:pPr>
        <w:ind w:left="3247" w:hanging="360"/>
      </w:pPr>
    </w:lvl>
    <w:lvl w:ilvl="5" w:tplc="0413001B" w:tentative="1">
      <w:start w:val="1"/>
      <w:numFmt w:val="lowerRoman"/>
      <w:lvlText w:val="%6."/>
      <w:lvlJc w:val="right"/>
      <w:pPr>
        <w:ind w:left="3967" w:hanging="180"/>
      </w:pPr>
    </w:lvl>
    <w:lvl w:ilvl="6" w:tplc="0413000F" w:tentative="1">
      <w:start w:val="1"/>
      <w:numFmt w:val="decimal"/>
      <w:lvlText w:val="%7."/>
      <w:lvlJc w:val="left"/>
      <w:pPr>
        <w:ind w:left="4687" w:hanging="360"/>
      </w:pPr>
    </w:lvl>
    <w:lvl w:ilvl="7" w:tplc="04130019" w:tentative="1">
      <w:start w:val="1"/>
      <w:numFmt w:val="lowerLetter"/>
      <w:lvlText w:val="%8."/>
      <w:lvlJc w:val="left"/>
      <w:pPr>
        <w:ind w:left="5407" w:hanging="360"/>
      </w:pPr>
    </w:lvl>
    <w:lvl w:ilvl="8" w:tplc="0413001B" w:tentative="1">
      <w:start w:val="1"/>
      <w:numFmt w:val="lowerRoman"/>
      <w:lvlText w:val="%9."/>
      <w:lvlJc w:val="right"/>
      <w:pPr>
        <w:ind w:left="6127" w:hanging="180"/>
      </w:pPr>
    </w:lvl>
  </w:abstractNum>
  <w:abstractNum w:abstractNumId="35" w15:restartNumberingAfterBreak="0">
    <w:nsid w:val="7B0531B8"/>
    <w:multiLevelType w:val="hybridMultilevel"/>
    <w:tmpl w:val="6A1068D8"/>
    <w:lvl w:ilvl="0" w:tplc="26EED2BC">
      <w:start w:val="1"/>
      <w:numFmt w:val="decimal"/>
      <w:lvlText w:val="%1."/>
      <w:lvlJc w:val="left"/>
      <w:pPr>
        <w:ind w:left="360" w:hanging="360"/>
      </w:pPr>
      <w:rPr>
        <w:b w:val="0"/>
      </w:rPr>
    </w:lvl>
    <w:lvl w:ilvl="1" w:tplc="04130019" w:tentative="1">
      <w:start w:val="1"/>
      <w:numFmt w:val="lowerLetter"/>
      <w:lvlText w:val="%2."/>
      <w:lvlJc w:val="left"/>
      <w:pPr>
        <w:ind w:left="1077" w:hanging="360"/>
      </w:pPr>
    </w:lvl>
    <w:lvl w:ilvl="2" w:tplc="0413001B" w:tentative="1">
      <w:start w:val="1"/>
      <w:numFmt w:val="lowerRoman"/>
      <w:lvlText w:val="%3."/>
      <w:lvlJc w:val="right"/>
      <w:pPr>
        <w:ind w:left="1797" w:hanging="180"/>
      </w:pPr>
    </w:lvl>
    <w:lvl w:ilvl="3" w:tplc="0413000F" w:tentative="1">
      <w:start w:val="1"/>
      <w:numFmt w:val="decimal"/>
      <w:lvlText w:val="%4."/>
      <w:lvlJc w:val="left"/>
      <w:pPr>
        <w:ind w:left="2517" w:hanging="360"/>
      </w:pPr>
    </w:lvl>
    <w:lvl w:ilvl="4" w:tplc="04130019" w:tentative="1">
      <w:start w:val="1"/>
      <w:numFmt w:val="lowerLetter"/>
      <w:lvlText w:val="%5."/>
      <w:lvlJc w:val="left"/>
      <w:pPr>
        <w:ind w:left="3237" w:hanging="360"/>
      </w:pPr>
    </w:lvl>
    <w:lvl w:ilvl="5" w:tplc="0413001B" w:tentative="1">
      <w:start w:val="1"/>
      <w:numFmt w:val="lowerRoman"/>
      <w:lvlText w:val="%6."/>
      <w:lvlJc w:val="right"/>
      <w:pPr>
        <w:ind w:left="3957" w:hanging="180"/>
      </w:pPr>
    </w:lvl>
    <w:lvl w:ilvl="6" w:tplc="0413000F" w:tentative="1">
      <w:start w:val="1"/>
      <w:numFmt w:val="decimal"/>
      <w:lvlText w:val="%7."/>
      <w:lvlJc w:val="left"/>
      <w:pPr>
        <w:ind w:left="4677" w:hanging="360"/>
      </w:pPr>
    </w:lvl>
    <w:lvl w:ilvl="7" w:tplc="04130019" w:tentative="1">
      <w:start w:val="1"/>
      <w:numFmt w:val="lowerLetter"/>
      <w:lvlText w:val="%8."/>
      <w:lvlJc w:val="left"/>
      <w:pPr>
        <w:ind w:left="5397" w:hanging="360"/>
      </w:pPr>
    </w:lvl>
    <w:lvl w:ilvl="8" w:tplc="0413001B" w:tentative="1">
      <w:start w:val="1"/>
      <w:numFmt w:val="lowerRoman"/>
      <w:lvlText w:val="%9."/>
      <w:lvlJc w:val="right"/>
      <w:pPr>
        <w:ind w:left="6117" w:hanging="180"/>
      </w:pPr>
    </w:lvl>
  </w:abstractNum>
  <w:abstractNum w:abstractNumId="36" w15:restartNumberingAfterBreak="0">
    <w:nsid w:val="7F953EB5"/>
    <w:multiLevelType w:val="hybridMultilevel"/>
    <w:tmpl w:val="1F44FF2E"/>
    <w:lvl w:ilvl="0" w:tplc="04130001">
      <w:start w:val="1"/>
      <w:numFmt w:val="bullet"/>
      <w:lvlText w:val=""/>
      <w:lvlJc w:val="left"/>
      <w:pPr>
        <w:ind w:left="1004" w:hanging="360"/>
      </w:pPr>
      <w:rPr>
        <w:rFonts w:ascii="Symbol" w:hAnsi="Symbol" w:hint="default"/>
      </w:rPr>
    </w:lvl>
    <w:lvl w:ilvl="1" w:tplc="04130003" w:tentative="1">
      <w:start w:val="1"/>
      <w:numFmt w:val="bullet"/>
      <w:lvlText w:val="o"/>
      <w:lvlJc w:val="left"/>
      <w:pPr>
        <w:ind w:left="1724" w:hanging="360"/>
      </w:pPr>
      <w:rPr>
        <w:rFonts w:ascii="Courier New" w:hAnsi="Courier New" w:cs="Courier New" w:hint="default"/>
      </w:rPr>
    </w:lvl>
    <w:lvl w:ilvl="2" w:tplc="04130005" w:tentative="1">
      <w:start w:val="1"/>
      <w:numFmt w:val="bullet"/>
      <w:lvlText w:val=""/>
      <w:lvlJc w:val="left"/>
      <w:pPr>
        <w:ind w:left="2444" w:hanging="360"/>
      </w:pPr>
      <w:rPr>
        <w:rFonts w:ascii="Wingdings" w:hAnsi="Wingdings" w:hint="default"/>
      </w:rPr>
    </w:lvl>
    <w:lvl w:ilvl="3" w:tplc="04130001" w:tentative="1">
      <w:start w:val="1"/>
      <w:numFmt w:val="bullet"/>
      <w:lvlText w:val=""/>
      <w:lvlJc w:val="left"/>
      <w:pPr>
        <w:ind w:left="3164" w:hanging="360"/>
      </w:pPr>
      <w:rPr>
        <w:rFonts w:ascii="Symbol" w:hAnsi="Symbol" w:hint="default"/>
      </w:rPr>
    </w:lvl>
    <w:lvl w:ilvl="4" w:tplc="04130003" w:tentative="1">
      <w:start w:val="1"/>
      <w:numFmt w:val="bullet"/>
      <w:lvlText w:val="o"/>
      <w:lvlJc w:val="left"/>
      <w:pPr>
        <w:ind w:left="3884" w:hanging="360"/>
      </w:pPr>
      <w:rPr>
        <w:rFonts w:ascii="Courier New" w:hAnsi="Courier New" w:cs="Courier New" w:hint="default"/>
      </w:rPr>
    </w:lvl>
    <w:lvl w:ilvl="5" w:tplc="04130005" w:tentative="1">
      <w:start w:val="1"/>
      <w:numFmt w:val="bullet"/>
      <w:lvlText w:val=""/>
      <w:lvlJc w:val="left"/>
      <w:pPr>
        <w:ind w:left="4604" w:hanging="360"/>
      </w:pPr>
      <w:rPr>
        <w:rFonts w:ascii="Wingdings" w:hAnsi="Wingdings" w:hint="default"/>
      </w:rPr>
    </w:lvl>
    <w:lvl w:ilvl="6" w:tplc="04130001" w:tentative="1">
      <w:start w:val="1"/>
      <w:numFmt w:val="bullet"/>
      <w:lvlText w:val=""/>
      <w:lvlJc w:val="left"/>
      <w:pPr>
        <w:ind w:left="5324" w:hanging="360"/>
      </w:pPr>
      <w:rPr>
        <w:rFonts w:ascii="Symbol" w:hAnsi="Symbol" w:hint="default"/>
      </w:rPr>
    </w:lvl>
    <w:lvl w:ilvl="7" w:tplc="04130003" w:tentative="1">
      <w:start w:val="1"/>
      <w:numFmt w:val="bullet"/>
      <w:lvlText w:val="o"/>
      <w:lvlJc w:val="left"/>
      <w:pPr>
        <w:ind w:left="6044" w:hanging="360"/>
      </w:pPr>
      <w:rPr>
        <w:rFonts w:ascii="Courier New" w:hAnsi="Courier New" w:cs="Courier New" w:hint="default"/>
      </w:rPr>
    </w:lvl>
    <w:lvl w:ilvl="8" w:tplc="04130005" w:tentative="1">
      <w:start w:val="1"/>
      <w:numFmt w:val="bullet"/>
      <w:lvlText w:val=""/>
      <w:lvlJc w:val="left"/>
      <w:pPr>
        <w:ind w:left="6764" w:hanging="360"/>
      </w:pPr>
      <w:rPr>
        <w:rFonts w:ascii="Wingdings" w:hAnsi="Wingdings" w:hint="default"/>
      </w:rPr>
    </w:lvl>
  </w:abstractNum>
  <w:num w:numId="1">
    <w:abstractNumId w:val="0"/>
  </w:num>
  <w:num w:numId="2">
    <w:abstractNumId w:val="1"/>
  </w:num>
  <w:num w:numId="3">
    <w:abstractNumId w:val="26"/>
  </w:num>
  <w:num w:numId="4">
    <w:abstractNumId w:val="28"/>
  </w:num>
  <w:num w:numId="5">
    <w:abstractNumId w:val="14"/>
  </w:num>
  <w:num w:numId="6">
    <w:abstractNumId w:val="30"/>
  </w:num>
  <w:num w:numId="7">
    <w:abstractNumId w:val="18"/>
  </w:num>
  <w:num w:numId="8">
    <w:abstractNumId w:val="19"/>
  </w:num>
  <w:num w:numId="9">
    <w:abstractNumId w:val="21"/>
  </w:num>
  <w:num w:numId="10">
    <w:abstractNumId w:val="20"/>
  </w:num>
  <w:num w:numId="11">
    <w:abstractNumId w:val="29"/>
  </w:num>
  <w:num w:numId="12">
    <w:abstractNumId w:val="10"/>
  </w:num>
  <w:num w:numId="13">
    <w:abstractNumId w:val="32"/>
  </w:num>
  <w:num w:numId="14">
    <w:abstractNumId w:val="17"/>
  </w:num>
  <w:num w:numId="15">
    <w:abstractNumId w:val="7"/>
  </w:num>
  <w:num w:numId="16">
    <w:abstractNumId w:val="35"/>
  </w:num>
  <w:num w:numId="17">
    <w:abstractNumId w:val="3"/>
  </w:num>
  <w:num w:numId="18">
    <w:abstractNumId w:val="6"/>
  </w:num>
  <w:num w:numId="19">
    <w:abstractNumId w:val="6"/>
    <w:lvlOverride w:ilvl="0">
      <w:lvl w:ilvl="0">
        <w:numFmt w:val="lowerLetter"/>
        <w:lvlText w:val="%1."/>
        <w:lvlJc w:val="left"/>
        <w:pPr>
          <w:tabs>
            <w:tab w:val="num" w:pos="1512"/>
          </w:tabs>
          <w:ind w:left="1512" w:hanging="360"/>
        </w:pPr>
        <w:rPr>
          <w:rFonts w:ascii="Arial" w:hAnsi="Arial" w:cs="Arial"/>
          <w:snapToGrid/>
          <w:sz w:val="20"/>
          <w:szCs w:val="20"/>
        </w:rPr>
      </w:lvl>
    </w:lvlOverride>
  </w:num>
  <w:num w:numId="20">
    <w:abstractNumId w:val="4"/>
  </w:num>
  <w:num w:numId="21">
    <w:abstractNumId w:val="11"/>
  </w:num>
  <w:num w:numId="22">
    <w:abstractNumId w:val="16"/>
  </w:num>
  <w:num w:numId="23">
    <w:abstractNumId w:val="9"/>
  </w:num>
  <w:num w:numId="24">
    <w:abstractNumId w:val="34"/>
  </w:num>
  <w:num w:numId="25">
    <w:abstractNumId w:val="33"/>
  </w:num>
  <w:num w:numId="26">
    <w:abstractNumId w:val="8"/>
  </w:num>
  <w:num w:numId="27">
    <w:abstractNumId w:val="15"/>
  </w:num>
  <w:num w:numId="28">
    <w:abstractNumId w:val="25"/>
  </w:num>
  <w:num w:numId="29">
    <w:abstractNumId w:val="24"/>
  </w:num>
  <w:num w:numId="30">
    <w:abstractNumId w:val="13"/>
  </w:num>
  <w:num w:numId="31">
    <w:abstractNumId w:val="31"/>
  </w:num>
  <w:num w:numId="32">
    <w:abstractNumId w:val="23"/>
  </w:num>
  <w:num w:numId="33">
    <w:abstractNumId w:val="36"/>
  </w:num>
  <w:num w:numId="34">
    <w:abstractNumId w:val="27"/>
  </w:num>
  <w:num w:numId="35">
    <w:abstractNumId w:val="12"/>
  </w:num>
  <w:num w:numId="36">
    <w:abstractNumId w:val="2"/>
  </w:num>
  <w:num w:numId="37">
    <w:abstractNumId w:val="22"/>
  </w:num>
  <w:num w:numId="38">
    <w:abstractNumId w:val="5"/>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0470"/>
    <w:rsid w:val="000053A9"/>
    <w:rsid w:val="0001405A"/>
    <w:rsid w:val="000223D7"/>
    <w:rsid w:val="0003470E"/>
    <w:rsid w:val="00040101"/>
    <w:rsid w:val="000431BB"/>
    <w:rsid w:val="00043F2F"/>
    <w:rsid w:val="00045895"/>
    <w:rsid w:val="00047518"/>
    <w:rsid w:val="00047C95"/>
    <w:rsid w:val="00050515"/>
    <w:rsid w:val="00052720"/>
    <w:rsid w:val="000733A6"/>
    <w:rsid w:val="00074663"/>
    <w:rsid w:val="00090D08"/>
    <w:rsid w:val="000A0D91"/>
    <w:rsid w:val="000B08FB"/>
    <w:rsid w:val="000B61DE"/>
    <w:rsid w:val="000B6BFA"/>
    <w:rsid w:val="000B7493"/>
    <w:rsid w:val="000D224B"/>
    <w:rsid w:val="000E58ED"/>
    <w:rsid w:val="000F08E3"/>
    <w:rsid w:val="000F3C8C"/>
    <w:rsid w:val="00121D10"/>
    <w:rsid w:val="00121E29"/>
    <w:rsid w:val="00122EBC"/>
    <w:rsid w:val="001366FB"/>
    <w:rsid w:val="0014329E"/>
    <w:rsid w:val="0015094B"/>
    <w:rsid w:val="001749C2"/>
    <w:rsid w:val="00175E01"/>
    <w:rsid w:val="001768B8"/>
    <w:rsid w:val="0019287A"/>
    <w:rsid w:val="001A407F"/>
    <w:rsid w:val="001B3C21"/>
    <w:rsid w:val="001C029B"/>
    <w:rsid w:val="001C5B84"/>
    <w:rsid w:val="001C6BD1"/>
    <w:rsid w:val="001E3D2D"/>
    <w:rsid w:val="001F1B02"/>
    <w:rsid w:val="001F3AB5"/>
    <w:rsid w:val="001F5755"/>
    <w:rsid w:val="001F5864"/>
    <w:rsid w:val="00201AF3"/>
    <w:rsid w:val="00206001"/>
    <w:rsid w:val="002063C2"/>
    <w:rsid w:val="00222D85"/>
    <w:rsid w:val="00232EC3"/>
    <w:rsid w:val="00246467"/>
    <w:rsid w:val="00263D0B"/>
    <w:rsid w:val="00273E05"/>
    <w:rsid w:val="00282B30"/>
    <w:rsid w:val="00287781"/>
    <w:rsid w:val="00291A0B"/>
    <w:rsid w:val="00294866"/>
    <w:rsid w:val="002B1AE9"/>
    <w:rsid w:val="002B781B"/>
    <w:rsid w:val="002C1176"/>
    <w:rsid w:val="002C13BD"/>
    <w:rsid w:val="002E4CD0"/>
    <w:rsid w:val="002F58FE"/>
    <w:rsid w:val="002F69F1"/>
    <w:rsid w:val="00307D57"/>
    <w:rsid w:val="00316E9D"/>
    <w:rsid w:val="00330815"/>
    <w:rsid w:val="00331710"/>
    <w:rsid w:val="003344F7"/>
    <w:rsid w:val="00337003"/>
    <w:rsid w:val="00344FE8"/>
    <w:rsid w:val="00357C9A"/>
    <w:rsid w:val="003742F9"/>
    <w:rsid w:val="00374717"/>
    <w:rsid w:val="00374D95"/>
    <w:rsid w:val="00384C5C"/>
    <w:rsid w:val="00390FF7"/>
    <w:rsid w:val="00393A94"/>
    <w:rsid w:val="003A231D"/>
    <w:rsid w:val="003A3748"/>
    <w:rsid w:val="003A6230"/>
    <w:rsid w:val="003B0858"/>
    <w:rsid w:val="003B7540"/>
    <w:rsid w:val="003C414F"/>
    <w:rsid w:val="003C5870"/>
    <w:rsid w:val="003C61B3"/>
    <w:rsid w:val="003D0A28"/>
    <w:rsid w:val="003D48F8"/>
    <w:rsid w:val="003E2AEB"/>
    <w:rsid w:val="003E58D0"/>
    <w:rsid w:val="003F05EF"/>
    <w:rsid w:val="003F36B7"/>
    <w:rsid w:val="00432CFA"/>
    <w:rsid w:val="00433A13"/>
    <w:rsid w:val="00442ECE"/>
    <w:rsid w:val="004651B7"/>
    <w:rsid w:val="00465CE4"/>
    <w:rsid w:val="00466157"/>
    <w:rsid w:val="0046698E"/>
    <w:rsid w:val="004733CD"/>
    <w:rsid w:val="00484583"/>
    <w:rsid w:val="00485826"/>
    <w:rsid w:val="004B223A"/>
    <w:rsid w:val="004C2692"/>
    <w:rsid w:val="004C7AD4"/>
    <w:rsid w:val="004D2274"/>
    <w:rsid w:val="004D44A3"/>
    <w:rsid w:val="004D4D64"/>
    <w:rsid w:val="004D61DF"/>
    <w:rsid w:val="004E24EC"/>
    <w:rsid w:val="004E7D05"/>
    <w:rsid w:val="004E7E13"/>
    <w:rsid w:val="00502A52"/>
    <w:rsid w:val="00504BA6"/>
    <w:rsid w:val="00505E71"/>
    <w:rsid w:val="005101F0"/>
    <w:rsid w:val="00510BF5"/>
    <w:rsid w:val="00536E8C"/>
    <w:rsid w:val="00542AE3"/>
    <w:rsid w:val="00544573"/>
    <w:rsid w:val="005512CB"/>
    <w:rsid w:val="00563062"/>
    <w:rsid w:val="00572C74"/>
    <w:rsid w:val="005A4AAC"/>
    <w:rsid w:val="005A6297"/>
    <w:rsid w:val="005B5F97"/>
    <w:rsid w:val="005C0F5C"/>
    <w:rsid w:val="005C61DE"/>
    <w:rsid w:val="005D2095"/>
    <w:rsid w:val="005D7E52"/>
    <w:rsid w:val="00620232"/>
    <w:rsid w:val="00623B5A"/>
    <w:rsid w:val="006314D9"/>
    <w:rsid w:val="00642B05"/>
    <w:rsid w:val="00646BB6"/>
    <w:rsid w:val="00662D83"/>
    <w:rsid w:val="00663C4D"/>
    <w:rsid w:val="00670314"/>
    <w:rsid w:val="00681C5D"/>
    <w:rsid w:val="006906AD"/>
    <w:rsid w:val="0069588B"/>
    <w:rsid w:val="00695D8C"/>
    <w:rsid w:val="006A0714"/>
    <w:rsid w:val="006A17FE"/>
    <w:rsid w:val="006B6A0C"/>
    <w:rsid w:val="006B7698"/>
    <w:rsid w:val="006C3A16"/>
    <w:rsid w:val="006C72C5"/>
    <w:rsid w:val="006D1D15"/>
    <w:rsid w:val="006F056E"/>
    <w:rsid w:val="006F136B"/>
    <w:rsid w:val="006F236B"/>
    <w:rsid w:val="006F4316"/>
    <w:rsid w:val="0070738C"/>
    <w:rsid w:val="00711F2B"/>
    <w:rsid w:val="00722F96"/>
    <w:rsid w:val="007272F8"/>
    <w:rsid w:val="00732166"/>
    <w:rsid w:val="007328D4"/>
    <w:rsid w:val="00740543"/>
    <w:rsid w:val="00754CF2"/>
    <w:rsid w:val="0075784C"/>
    <w:rsid w:val="007719EA"/>
    <w:rsid w:val="00775063"/>
    <w:rsid w:val="00781C4D"/>
    <w:rsid w:val="00787C44"/>
    <w:rsid w:val="00792C8D"/>
    <w:rsid w:val="007A2E01"/>
    <w:rsid w:val="007A457B"/>
    <w:rsid w:val="007B28FD"/>
    <w:rsid w:val="007B531B"/>
    <w:rsid w:val="007C31B0"/>
    <w:rsid w:val="007E063B"/>
    <w:rsid w:val="007E3550"/>
    <w:rsid w:val="007F0E49"/>
    <w:rsid w:val="007F459E"/>
    <w:rsid w:val="008030CE"/>
    <w:rsid w:val="00806773"/>
    <w:rsid w:val="00810A16"/>
    <w:rsid w:val="00830641"/>
    <w:rsid w:val="0084069D"/>
    <w:rsid w:val="00840C4F"/>
    <w:rsid w:val="00852C58"/>
    <w:rsid w:val="00856CA1"/>
    <w:rsid w:val="00863830"/>
    <w:rsid w:val="00880D40"/>
    <w:rsid w:val="00886B6F"/>
    <w:rsid w:val="008977BB"/>
    <w:rsid w:val="008A598A"/>
    <w:rsid w:val="008B3F65"/>
    <w:rsid w:val="008C5EDC"/>
    <w:rsid w:val="008C78C9"/>
    <w:rsid w:val="008D7E56"/>
    <w:rsid w:val="00907124"/>
    <w:rsid w:val="0091058F"/>
    <w:rsid w:val="00920934"/>
    <w:rsid w:val="009279B5"/>
    <w:rsid w:val="00961A33"/>
    <w:rsid w:val="00963F73"/>
    <w:rsid w:val="00970E99"/>
    <w:rsid w:val="009801D9"/>
    <w:rsid w:val="00983080"/>
    <w:rsid w:val="009941E5"/>
    <w:rsid w:val="00995F98"/>
    <w:rsid w:val="009A2F69"/>
    <w:rsid w:val="009A3495"/>
    <w:rsid w:val="009B2192"/>
    <w:rsid w:val="009B3184"/>
    <w:rsid w:val="009B3C46"/>
    <w:rsid w:val="009B56D1"/>
    <w:rsid w:val="009D12E5"/>
    <w:rsid w:val="009D2334"/>
    <w:rsid w:val="009E1653"/>
    <w:rsid w:val="009F0470"/>
    <w:rsid w:val="009F7CCC"/>
    <w:rsid w:val="00A13BC9"/>
    <w:rsid w:val="00A21D5B"/>
    <w:rsid w:val="00A326CF"/>
    <w:rsid w:val="00A35D6E"/>
    <w:rsid w:val="00A50655"/>
    <w:rsid w:val="00A60539"/>
    <w:rsid w:val="00A64449"/>
    <w:rsid w:val="00A77EB8"/>
    <w:rsid w:val="00A82DCB"/>
    <w:rsid w:val="00A906E3"/>
    <w:rsid w:val="00A96A1C"/>
    <w:rsid w:val="00A96CC5"/>
    <w:rsid w:val="00AB1314"/>
    <w:rsid w:val="00AD63C4"/>
    <w:rsid w:val="00AE064F"/>
    <w:rsid w:val="00AF323A"/>
    <w:rsid w:val="00AF3373"/>
    <w:rsid w:val="00B01784"/>
    <w:rsid w:val="00B04C1D"/>
    <w:rsid w:val="00B06007"/>
    <w:rsid w:val="00B06281"/>
    <w:rsid w:val="00B07376"/>
    <w:rsid w:val="00B112CD"/>
    <w:rsid w:val="00B128FB"/>
    <w:rsid w:val="00B15414"/>
    <w:rsid w:val="00B20F1A"/>
    <w:rsid w:val="00B268C8"/>
    <w:rsid w:val="00B26D85"/>
    <w:rsid w:val="00B31B7B"/>
    <w:rsid w:val="00B45D61"/>
    <w:rsid w:val="00B45DA3"/>
    <w:rsid w:val="00B506DA"/>
    <w:rsid w:val="00B749A7"/>
    <w:rsid w:val="00B82074"/>
    <w:rsid w:val="00B8504E"/>
    <w:rsid w:val="00B962B3"/>
    <w:rsid w:val="00BA77FC"/>
    <w:rsid w:val="00BC5C19"/>
    <w:rsid w:val="00BC62C3"/>
    <w:rsid w:val="00BD1EF3"/>
    <w:rsid w:val="00BD6124"/>
    <w:rsid w:val="00BE4B5D"/>
    <w:rsid w:val="00BF1341"/>
    <w:rsid w:val="00BF5835"/>
    <w:rsid w:val="00BF75FC"/>
    <w:rsid w:val="00C0294D"/>
    <w:rsid w:val="00C06678"/>
    <w:rsid w:val="00C172A1"/>
    <w:rsid w:val="00C24675"/>
    <w:rsid w:val="00C27C7A"/>
    <w:rsid w:val="00C314C3"/>
    <w:rsid w:val="00C476C0"/>
    <w:rsid w:val="00C51049"/>
    <w:rsid w:val="00C613C2"/>
    <w:rsid w:val="00C734D2"/>
    <w:rsid w:val="00C760CD"/>
    <w:rsid w:val="00C76474"/>
    <w:rsid w:val="00C777EE"/>
    <w:rsid w:val="00C80A32"/>
    <w:rsid w:val="00C811A4"/>
    <w:rsid w:val="00C8215B"/>
    <w:rsid w:val="00C84E49"/>
    <w:rsid w:val="00C8599F"/>
    <w:rsid w:val="00C91CDF"/>
    <w:rsid w:val="00C93940"/>
    <w:rsid w:val="00CA3928"/>
    <w:rsid w:val="00CA4335"/>
    <w:rsid w:val="00CA4ACB"/>
    <w:rsid w:val="00CA61F8"/>
    <w:rsid w:val="00CC5F71"/>
    <w:rsid w:val="00CD75D1"/>
    <w:rsid w:val="00CE1010"/>
    <w:rsid w:val="00CE1C19"/>
    <w:rsid w:val="00CE5BDE"/>
    <w:rsid w:val="00CF23B9"/>
    <w:rsid w:val="00CF685C"/>
    <w:rsid w:val="00D07737"/>
    <w:rsid w:val="00D15E1E"/>
    <w:rsid w:val="00D334FB"/>
    <w:rsid w:val="00D34CB3"/>
    <w:rsid w:val="00D371F4"/>
    <w:rsid w:val="00D42F30"/>
    <w:rsid w:val="00D5392E"/>
    <w:rsid w:val="00D541A8"/>
    <w:rsid w:val="00D559A5"/>
    <w:rsid w:val="00D55AC1"/>
    <w:rsid w:val="00D568FC"/>
    <w:rsid w:val="00D6196B"/>
    <w:rsid w:val="00D64EFE"/>
    <w:rsid w:val="00D67D9A"/>
    <w:rsid w:val="00D7044C"/>
    <w:rsid w:val="00D808C1"/>
    <w:rsid w:val="00D82337"/>
    <w:rsid w:val="00D85DB1"/>
    <w:rsid w:val="00D90852"/>
    <w:rsid w:val="00D90F18"/>
    <w:rsid w:val="00DB4C33"/>
    <w:rsid w:val="00DC061D"/>
    <w:rsid w:val="00DD33FE"/>
    <w:rsid w:val="00DE3CBD"/>
    <w:rsid w:val="00DF0549"/>
    <w:rsid w:val="00DF30A7"/>
    <w:rsid w:val="00DF548D"/>
    <w:rsid w:val="00E217E1"/>
    <w:rsid w:val="00E27291"/>
    <w:rsid w:val="00E4230D"/>
    <w:rsid w:val="00E442B3"/>
    <w:rsid w:val="00E4567C"/>
    <w:rsid w:val="00E61ECC"/>
    <w:rsid w:val="00E71054"/>
    <w:rsid w:val="00E76921"/>
    <w:rsid w:val="00E819FB"/>
    <w:rsid w:val="00E81B77"/>
    <w:rsid w:val="00E87CC2"/>
    <w:rsid w:val="00E90AA1"/>
    <w:rsid w:val="00EA7584"/>
    <w:rsid w:val="00EC1D08"/>
    <w:rsid w:val="00EC2F59"/>
    <w:rsid w:val="00EC6E51"/>
    <w:rsid w:val="00EE3775"/>
    <w:rsid w:val="00EE3B8C"/>
    <w:rsid w:val="00F0410C"/>
    <w:rsid w:val="00F05F29"/>
    <w:rsid w:val="00F0707A"/>
    <w:rsid w:val="00F13EA6"/>
    <w:rsid w:val="00F41D9B"/>
    <w:rsid w:val="00F561E6"/>
    <w:rsid w:val="00F71334"/>
    <w:rsid w:val="00F72267"/>
    <w:rsid w:val="00F739A2"/>
    <w:rsid w:val="00F924B1"/>
    <w:rsid w:val="00F931E6"/>
    <w:rsid w:val="00F95617"/>
    <w:rsid w:val="00F97724"/>
    <w:rsid w:val="00FC3DBE"/>
    <w:rsid w:val="00FC60BC"/>
    <w:rsid w:val="00FE2A2B"/>
    <w:rsid w:val="00FE37F1"/>
    <w:rsid w:val="00FE3CF5"/>
    <w:rsid w:val="00FF08EE"/>
    <w:rsid w:val="00FF1EEC"/>
    <w:rsid w:val="00FF2F42"/>
    <w:rsid w:val="00FF797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4534F3"/>
  <w15:chartTrackingRefBased/>
  <w15:docId w15:val="{3137447D-5B76-4D50-9389-D8EAEAFF9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News Gothic BT" w:hAnsi="News Gothic BT"/>
      <w:sz w:val="18"/>
    </w:rPr>
  </w:style>
  <w:style w:type="paragraph" w:styleId="Kop1">
    <w:name w:val="heading 1"/>
    <w:basedOn w:val="Standaard"/>
    <w:next w:val="Standaard"/>
    <w:qFormat/>
    <w:pPr>
      <w:keepNext/>
      <w:spacing w:before="240" w:after="60" w:line="240" w:lineRule="exact"/>
      <w:ind w:left="567"/>
      <w:outlineLvl w:val="0"/>
    </w:pPr>
    <w:rPr>
      <w:b/>
      <w:kern w:val="28"/>
      <w:sz w:val="28"/>
    </w:rPr>
  </w:style>
  <w:style w:type="paragraph" w:styleId="Kop3">
    <w:name w:val="heading 3"/>
    <w:basedOn w:val="Standaard"/>
    <w:qFormat/>
    <w:pPr>
      <w:spacing w:before="100" w:beforeAutospacing="1" w:after="100" w:afterAutospacing="1"/>
      <w:outlineLvl w:val="2"/>
    </w:pPr>
    <w:rPr>
      <w:rFonts w:ascii="Arial Unicode MS" w:eastAsia="Arial Unicode MS" w:hAnsi="Arial Unicode MS" w:cs="Arial Unicode MS"/>
      <w:b/>
      <w:bCs/>
      <w:sz w:val="27"/>
      <w:szCs w:val="27"/>
    </w:rPr>
  </w:style>
  <w:style w:type="paragraph" w:styleId="Kop4">
    <w:name w:val="heading 4"/>
    <w:basedOn w:val="Standaard"/>
    <w:next w:val="Standaard"/>
    <w:link w:val="Kop4Char"/>
    <w:semiHidden/>
    <w:unhideWhenUsed/>
    <w:qFormat/>
    <w:rsid w:val="006314D9"/>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abine">
    <w:name w:val="Sabine"/>
    <w:basedOn w:val="Standaard"/>
    <w:pPr>
      <w:spacing w:line="240" w:lineRule="exact"/>
      <w:ind w:left="567"/>
    </w:pPr>
    <w:rPr>
      <w:sz w:val="20"/>
    </w:rPr>
  </w:style>
  <w:style w:type="character" w:styleId="Paginanummer">
    <w:name w:val="page number"/>
    <w:rPr>
      <w:rFonts w:ascii="News Gothic BT" w:hAnsi="News Gothic BT"/>
      <w:sz w:val="18"/>
    </w:rPr>
  </w:style>
  <w:style w:type="paragraph" w:styleId="Normaalweb">
    <w:name w:val="Normal (Web)"/>
    <w:basedOn w:val="Standaard"/>
    <w:pPr>
      <w:spacing w:before="100" w:beforeAutospacing="1" w:after="100" w:afterAutospacing="1"/>
    </w:pPr>
    <w:rPr>
      <w:rFonts w:ascii="Arial Unicode MS" w:eastAsia="Arial Unicode MS" w:hAnsi="Arial Unicode MS" w:cs="Arial Unicode MS"/>
      <w:sz w:val="24"/>
      <w:szCs w:val="24"/>
    </w:rPr>
  </w:style>
  <w:style w:type="character" w:styleId="Nadruk">
    <w:name w:val="Emphasis"/>
    <w:qFormat/>
    <w:rPr>
      <w:i/>
      <w:iCs/>
    </w:rPr>
  </w:style>
  <w:style w:type="paragraph" w:styleId="Koptekst">
    <w:name w:val="header"/>
    <w:basedOn w:val="Standaard"/>
    <w:link w:val="KoptekstChar"/>
    <w:rsid w:val="00505E71"/>
    <w:pPr>
      <w:tabs>
        <w:tab w:val="center" w:pos="4536"/>
        <w:tab w:val="right" w:pos="9072"/>
      </w:tabs>
    </w:pPr>
  </w:style>
  <w:style w:type="character" w:customStyle="1" w:styleId="KoptekstChar">
    <w:name w:val="Koptekst Char"/>
    <w:link w:val="Koptekst"/>
    <w:rsid w:val="00505E71"/>
    <w:rPr>
      <w:rFonts w:ascii="News Gothic BT" w:hAnsi="News Gothic BT"/>
      <w:sz w:val="18"/>
    </w:rPr>
  </w:style>
  <w:style w:type="paragraph" w:styleId="Voettekst">
    <w:name w:val="footer"/>
    <w:basedOn w:val="Standaard"/>
    <w:link w:val="VoettekstChar"/>
    <w:uiPriority w:val="99"/>
    <w:rsid w:val="00505E71"/>
    <w:pPr>
      <w:tabs>
        <w:tab w:val="center" w:pos="4536"/>
        <w:tab w:val="right" w:pos="9072"/>
      </w:tabs>
    </w:pPr>
  </w:style>
  <w:style w:type="character" w:customStyle="1" w:styleId="VoettekstChar">
    <w:name w:val="Voettekst Char"/>
    <w:link w:val="Voettekst"/>
    <w:uiPriority w:val="99"/>
    <w:rsid w:val="00505E71"/>
    <w:rPr>
      <w:rFonts w:ascii="News Gothic BT" w:hAnsi="News Gothic BT"/>
      <w:sz w:val="18"/>
    </w:rPr>
  </w:style>
  <w:style w:type="paragraph" w:styleId="Lijstalinea">
    <w:name w:val="List Paragraph"/>
    <w:basedOn w:val="Standaard"/>
    <w:uiPriority w:val="34"/>
    <w:qFormat/>
    <w:rsid w:val="00282B30"/>
    <w:pPr>
      <w:spacing w:after="160" w:line="259" w:lineRule="auto"/>
      <w:ind w:left="720"/>
      <w:contextualSpacing/>
    </w:pPr>
    <w:rPr>
      <w:rFonts w:ascii="Calibri" w:hAnsi="Calibri"/>
      <w:sz w:val="22"/>
      <w:szCs w:val="22"/>
    </w:rPr>
  </w:style>
  <w:style w:type="paragraph" w:styleId="Geenafstand">
    <w:name w:val="No Spacing"/>
    <w:uiPriority w:val="1"/>
    <w:qFormat/>
    <w:rsid w:val="006F056E"/>
    <w:rPr>
      <w:rFonts w:ascii="News Gothic BT" w:hAnsi="News Gothic BT"/>
      <w:sz w:val="18"/>
    </w:rPr>
  </w:style>
  <w:style w:type="character" w:styleId="Verwijzingopmerking">
    <w:name w:val="annotation reference"/>
    <w:basedOn w:val="Standaardalinea-lettertype"/>
    <w:rsid w:val="00307D57"/>
    <w:rPr>
      <w:sz w:val="16"/>
      <w:szCs w:val="16"/>
    </w:rPr>
  </w:style>
  <w:style w:type="paragraph" w:styleId="Tekstopmerking">
    <w:name w:val="annotation text"/>
    <w:basedOn w:val="Standaard"/>
    <w:link w:val="TekstopmerkingChar"/>
    <w:rsid w:val="00307D57"/>
    <w:rPr>
      <w:sz w:val="20"/>
    </w:rPr>
  </w:style>
  <w:style w:type="character" w:customStyle="1" w:styleId="TekstopmerkingChar">
    <w:name w:val="Tekst opmerking Char"/>
    <w:basedOn w:val="Standaardalinea-lettertype"/>
    <w:link w:val="Tekstopmerking"/>
    <w:rsid w:val="00307D57"/>
    <w:rPr>
      <w:rFonts w:ascii="News Gothic BT" w:hAnsi="News Gothic BT"/>
    </w:rPr>
  </w:style>
  <w:style w:type="paragraph" w:styleId="Onderwerpvanopmerking">
    <w:name w:val="annotation subject"/>
    <w:basedOn w:val="Tekstopmerking"/>
    <w:next w:val="Tekstopmerking"/>
    <w:link w:val="OnderwerpvanopmerkingChar"/>
    <w:rsid w:val="00307D57"/>
    <w:rPr>
      <w:b/>
      <w:bCs/>
    </w:rPr>
  </w:style>
  <w:style w:type="character" w:customStyle="1" w:styleId="OnderwerpvanopmerkingChar">
    <w:name w:val="Onderwerp van opmerking Char"/>
    <w:basedOn w:val="TekstopmerkingChar"/>
    <w:link w:val="Onderwerpvanopmerking"/>
    <w:rsid w:val="00307D57"/>
    <w:rPr>
      <w:rFonts w:ascii="News Gothic BT" w:hAnsi="News Gothic BT"/>
      <w:b/>
      <w:bCs/>
    </w:rPr>
  </w:style>
  <w:style w:type="paragraph" w:styleId="Ballontekst">
    <w:name w:val="Balloon Text"/>
    <w:basedOn w:val="Standaard"/>
    <w:link w:val="BallontekstChar"/>
    <w:rsid w:val="00307D57"/>
    <w:rPr>
      <w:rFonts w:ascii="Segoe UI" w:hAnsi="Segoe UI" w:cs="Segoe UI"/>
      <w:szCs w:val="18"/>
    </w:rPr>
  </w:style>
  <w:style w:type="character" w:customStyle="1" w:styleId="BallontekstChar">
    <w:name w:val="Ballontekst Char"/>
    <w:basedOn w:val="Standaardalinea-lettertype"/>
    <w:link w:val="Ballontekst"/>
    <w:rsid w:val="00307D57"/>
    <w:rPr>
      <w:rFonts w:ascii="Segoe UI" w:hAnsi="Segoe UI" w:cs="Segoe UI"/>
      <w:sz w:val="18"/>
      <w:szCs w:val="18"/>
    </w:rPr>
  </w:style>
  <w:style w:type="character" w:customStyle="1" w:styleId="Kop4Char">
    <w:name w:val="Kop 4 Char"/>
    <w:basedOn w:val="Standaardalinea-lettertype"/>
    <w:link w:val="Kop4"/>
    <w:semiHidden/>
    <w:rsid w:val="006314D9"/>
    <w:rPr>
      <w:rFonts w:asciiTheme="majorHAnsi" w:eastAsiaTheme="majorEastAsia" w:hAnsiTheme="majorHAnsi" w:cstheme="majorBidi"/>
      <w:i/>
      <w:iCs/>
      <w:color w:val="2E74B5" w:themeColor="accent1" w:themeShade="BF"/>
      <w:sz w:val="18"/>
    </w:rPr>
  </w:style>
  <w:style w:type="paragraph" w:customStyle="1" w:styleId="al9">
    <w:name w:val="al9"/>
    <w:basedOn w:val="Standaard"/>
    <w:rsid w:val="006314D9"/>
    <w:pPr>
      <w:spacing w:after="225"/>
    </w:pPr>
    <w:rPr>
      <w:rFonts w:ascii="Times New Roman" w:hAnsi="Times New Roman"/>
      <w:sz w:val="24"/>
      <w:szCs w:val="24"/>
    </w:rPr>
  </w:style>
  <w:style w:type="paragraph" w:styleId="Voetnoottekst">
    <w:name w:val="footnote text"/>
    <w:basedOn w:val="Standaard"/>
    <w:link w:val="VoetnoottekstChar"/>
    <w:rsid w:val="00201AF3"/>
    <w:rPr>
      <w:sz w:val="20"/>
    </w:rPr>
  </w:style>
  <w:style w:type="character" w:customStyle="1" w:styleId="VoetnoottekstChar">
    <w:name w:val="Voetnoottekst Char"/>
    <w:basedOn w:val="Standaardalinea-lettertype"/>
    <w:link w:val="Voetnoottekst"/>
    <w:rsid w:val="00201AF3"/>
    <w:rPr>
      <w:rFonts w:ascii="News Gothic BT" w:hAnsi="News Gothic BT"/>
    </w:rPr>
  </w:style>
  <w:style w:type="character" w:styleId="Voetnootmarkering">
    <w:name w:val="footnote reference"/>
    <w:basedOn w:val="Standaardalinea-lettertype"/>
    <w:rsid w:val="00201AF3"/>
    <w:rPr>
      <w:vertAlign w:val="superscript"/>
    </w:rPr>
  </w:style>
  <w:style w:type="character" w:styleId="Hyperlink">
    <w:name w:val="Hyperlink"/>
    <w:rsid w:val="009D12E5"/>
    <w:rPr>
      <w:color w:val="003399"/>
      <w:u w:val="single"/>
    </w:rPr>
  </w:style>
  <w:style w:type="paragraph" w:styleId="Revisie">
    <w:name w:val="Revision"/>
    <w:hidden/>
    <w:uiPriority w:val="99"/>
    <w:semiHidden/>
    <w:rsid w:val="001F3AB5"/>
    <w:rPr>
      <w:rFonts w:ascii="News Gothic BT" w:hAnsi="News Gothic BT"/>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4195998">
      <w:bodyDiv w:val="1"/>
      <w:marLeft w:val="300"/>
      <w:marRight w:val="0"/>
      <w:marTop w:val="0"/>
      <w:marBottom w:val="0"/>
      <w:divBdr>
        <w:top w:val="none" w:sz="0" w:space="0" w:color="auto"/>
        <w:left w:val="none" w:sz="0" w:space="0" w:color="auto"/>
        <w:bottom w:val="none" w:sz="0" w:space="0" w:color="auto"/>
        <w:right w:val="none" w:sz="0" w:space="0" w:color="auto"/>
      </w:divBdr>
      <w:divsChild>
        <w:div w:id="1154494022">
          <w:marLeft w:val="0"/>
          <w:marRight w:val="0"/>
          <w:marTop w:val="0"/>
          <w:marBottom w:val="0"/>
          <w:divBdr>
            <w:top w:val="none" w:sz="0" w:space="0" w:color="auto"/>
            <w:left w:val="none" w:sz="0" w:space="0" w:color="auto"/>
            <w:bottom w:val="none" w:sz="0" w:space="0" w:color="auto"/>
            <w:right w:val="none" w:sz="0" w:space="0" w:color="auto"/>
          </w:divBdr>
          <w:divsChild>
            <w:div w:id="116603373">
              <w:marLeft w:val="0"/>
              <w:marRight w:val="0"/>
              <w:marTop w:val="0"/>
              <w:marBottom w:val="0"/>
              <w:divBdr>
                <w:top w:val="none" w:sz="0" w:space="0" w:color="auto"/>
                <w:left w:val="none" w:sz="0" w:space="0" w:color="auto"/>
                <w:bottom w:val="none" w:sz="0" w:space="0" w:color="auto"/>
                <w:right w:val="none" w:sz="0" w:space="0" w:color="auto"/>
              </w:divBdr>
              <w:divsChild>
                <w:div w:id="802389334">
                  <w:marLeft w:val="0"/>
                  <w:marRight w:val="0"/>
                  <w:marTop w:val="0"/>
                  <w:marBottom w:val="0"/>
                  <w:divBdr>
                    <w:top w:val="none" w:sz="0" w:space="0" w:color="auto"/>
                    <w:left w:val="none" w:sz="0" w:space="0" w:color="auto"/>
                    <w:bottom w:val="none" w:sz="0" w:space="0" w:color="auto"/>
                    <w:right w:val="none" w:sz="0" w:space="0" w:color="auto"/>
                  </w:divBdr>
                  <w:divsChild>
                    <w:div w:id="836577004">
                      <w:marLeft w:val="0"/>
                      <w:marRight w:val="0"/>
                      <w:marTop w:val="0"/>
                      <w:marBottom w:val="0"/>
                      <w:divBdr>
                        <w:top w:val="none" w:sz="0" w:space="0" w:color="auto"/>
                        <w:left w:val="none" w:sz="0" w:space="0" w:color="auto"/>
                        <w:bottom w:val="none" w:sz="0" w:space="0" w:color="auto"/>
                        <w:right w:val="none" w:sz="0" w:space="0" w:color="auto"/>
                      </w:divBdr>
                      <w:divsChild>
                        <w:div w:id="1327979127">
                          <w:marLeft w:val="0"/>
                          <w:marRight w:val="0"/>
                          <w:marTop w:val="0"/>
                          <w:marBottom w:val="0"/>
                          <w:divBdr>
                            <w:top w:val="none" w:sz="0" w:space="0" w:color="auto"/>
                            <w:left w:val="none" w:sz="0" w:space="0" w:color="auto"/>
                            <w:bottom w:val="none" w:sz="0" w:space="0" w:color="auto"/>
                            <w:right w:val="none" w:sz="0" w:space="0" w:color="auto"/>
                          </w:divBdr>
                          <w:divsChild>
                            <w:div w:id="576481549">
                              <w:marLeft w:val="0"/>
                              <w:marRight w:val="0"/>
                              <w:marTop w:val="0"/>
                              <w:marBottom w:val="0"/>
                              <w:divBdr>
                                <w:top w:val="none" w:sz="0" w:space="0" w:color="auto"/>
                                <w:left w:val="none" w:sz="0" w:space="0" w:color="auto"/>
                                <w:bottom w:val="none" w:sz="0" w:space="0" w:color="auto"/>
                                <w:right w:val="none" w:sz="0" w:space="0" w:color="auto"/>
                              </w:divBdr>
                              <w:divsChild>
                                <w:div w:id="569653750">
                                  <w:marLeft w:val="0"/>
                                  <w:marRight w:val="0"/>
                                  <w:marTop w:val="0"/>
                                  <w:marBottom w:val="0"/>
                                  <w:divBdr>
                                    <w:top w:val="none" w:sz="0" w:space="0" w:color="auto"/>
                                    <w:left w:val="none" w:sz="0" w:space="0" w:color="auto"/>
                                    <w:bottom w:val="none" w:sz="0" w:space="0" w:color="auto"/>
                                    <w:right w:val="none" w:sz="0" w:space="0" w:color="auto"/>
                                  </w:divBdr>
                                  <w:divsChild>
                                    <w:div w:id="1885559118">
                                      <w:marLeft w:val="0"/>
                                      <w:marRight w:val="0"/>
                                      <w:marTop w:val="0"/>
                                      <w:marBottom w:val="0"/>
                                      <w:divBdr>
                                        <w:top w:val="none" w:sz="0" w:space="0" w:color="auto"/>
                                        <w:left w:val="none" w:sz="0" w:space="0" w:color="auto"/>
                                        <w:bottom w:val="none" w:sz="0" w:space="0" w:color="auto"/>
                                        <w:right w:val="none" w:sz="0" w:space="0" w:color="auto"/>
                                      </w:divBdr>
                                      <w:divsChild>
                                        <w:div w:id="1591698368">
                                          <w:marLeft w:val="0"/>
                                          <w:marRight w:val="0"/>
                                          <w:marTop w:val="0"/>
                                          <w:marBottom w:val="0"/>
                                          <w:divBdr>
                                            <w:top w:val="none" w:sz="0" w:space="0" w:color="auto"/>
                                            <w:left w:val="none" w:sz="0" w:space="0" w:color="auto"/>
                                            <w:bottom w:val="none" w:sz="0" w:space="0" w:color="auto"/>
                                            <w:right w:val="none" w:sz="0" w:space="0" w:color="auto"/>
                                          </w:divBdr>
                                          <w:divsChild>
                                            <w:div w:id="1385178310">
                                              <w:marLeft w:val="0"/>
                                              <w:marRight w:val="0"/>
                                              <w:marTop w:val="0"/>
                                              <w:marBottom w:val="0"/>
                                              <w:divBdr>
                                                <w:top w:val="none" w:sz="0" w:space="0" w:color="auto"/>
                                                <w:left w:val="none" w:sz="0" w:space="0" w:color="auto"/>
                                                <w:bottom w:val="none" w:sz="0" w:space="0" w:color="auto"/>
                                                <w:right w:val="none" w:sz="0" w:space="0" w:color="auto"/>
                                              </w:divBdr>
                                              <w:divsChild>
                                                <w:div w:id="1806461728">
                                                  <w:marLeft w:val="0"/>
                                                  <w:marRight w:val="0"/>
                                                  <w:marTop w:val="0"/>
                                                  <w:marBottom w:val="0"/>
                                                  <w:divBdr>
                                                    <w:top w:val="none" w:sz="0" w:space="0" w:color="auto"/>
                                                    <w:left w:val="none" w:sz="0" w:space="0" w:color="auto"/>
                                                    <w:bottom w:val="none" w:sz="0" w:space="0" w:color="auto"/>
                                                    <w:right w:val="none" w:sz="0" w:space="0" w:color="auto"/>
                                                  </w:divBdr>
                                                  <w:divsChild>
                                                    <w:div w:id="641233936">
                                                      <w:marLeft w:val="0"/>
                                                      <w:marRight w:val="0"/>
                                                      <w:marTop w:val="0"/>
                                                      <w:marBottom w:val="0"/>
                                                      <w:divBdr>
                                                        <w:top w:val="none" w:sz="0" w:space="0" w:color="auto"/>
                                                        <w:left w:val="none" w:sz="0" w:space="0" w:color="auto"/>
                                                        <w:bottom w:val="none" w:sz="0" w:space="0" w:color="auto"/>
                                                        <w:right w:val="none" w:sz="0" w:space="0" w:color="auto"/>
                                                      </w:divBdr>
                                                    </w:div>
                                                    <w:div w:id="959342448">
                                                      <w:marLeft w:val="0"/>
                                                      <w:marRight w:val="0"/>
                                                      <w:marTop w:val="0"/>
                                                      <w:marBottom w:val="0"/>
                                                      <w:divBdr>
                                                        <w:top w:val="none" w:sz="0" w:space="0" w:color="auto"/>
                                                        <w:left w:val="none" w:sz="0" w:space="0" w:color="auto"/>
                                                        <w:bottom w:val="none" w:sz="0" w:space="0" w:color="auto"/>
                                                        <w:right w:val="none" w:sz="0" w:space="0" w:color="auto"/>
                                                      </w:divBdr>
                                                    </w:div>
                                                    <w:div w:id="1518108353">
                                                      <w:marLeft w:val="0"/>
                                                      <w:marRight w:val="0"/>
                                                      <w:marTop w:val="0"/>
                                                      <w:marBottom w:val="0"/>
                                                      <w:divBdr>
                                                        <w:top w:val="none" w:sz="0" w:space="0" w:color="auto"/>
                                                        <w:left w:val="none" w:sz="0" w:space="0" w:color="auto"/>
                                                        <w:bottom w:val="none" w:sz="0" w:space="0" w:color="auto"/>
                                                        <w:right w:val="none" w:sz="0" w:space="0" w:color="auto"/>
                                                      </w:divBdr>
                                                    </w:div>
                                                    <w:div w:id="186130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12415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61c19477-f1f6-410c-97a0-cddd4b4d687f" xsi:nil="true"/>
    <lcf76f155ced4ddcb4097134ff3c332f xmlns="ea9733b5-9f6b-4191-9590-7f69f3097d4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79184E842A3C647A7336ABD2530FE96" ma:contentTypeVersion="16" ma:contentTypeDescription="Een nieuw document maken." ma:contentTypeScope="" ma:versionID="55031b41a2da50556bc12716f52d2b07">
  <xsd:schema xmlns:xsd="http://www.w3.org/2001/XMLSchema" xmlns:xs="http://www.w3.org/2001/XMLSchema" xmlns:p="http://schemas.microsoft.com/office/2006/metadata/properties" xmlns:ns2="ea9733b5-9f6b-4191-9590-7f69f3097d43" xmlns:ns3="61c19477-f1f6-410c-97a0-cddd4b4d687f" targetNamespace="http://schemas.microsoft.com/office/2006/metadata/properties" ma:root="true" ma:fieldsID="3b29c36c3d5adb44e0adcf6632fd63ed" ns2:_="" ns3:_="">
    <xsd:import namespace="ea9733b5-9f6b-4191-9590-7f69f3097d43"/>
    <xsd:import namespace="61c19477-f1f6-410c-97a0-cddd4b4d687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9733b5-9f6b-4191-9590-7f69f3097d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1defcf91-241b-40c9-8398-632e96a4233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1c19477-f1f6-410c-97a0-cddd4b4d687f"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e0c32789-6051-4d0b-809a-8f4daed161f4}" ma:internalName="TaxCatchAll" ma:showField="CatchAllData" ma:web="61c19477-f1f6-410c-97a0-cddd4b4d68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5D8AD7-85A2-4A22-8D1F-7E6C4549E645}">
  <ds:schemaRefs>
    <ds:schemaRef ds:uri="http://schemas.openxmlformats.org/officeDocument/2006/bibliography"/>
  </ds:schemaRefs>
</ds:datastoreItem>
</file>

<file path=customXml/itemProps2.xml><?xml version="1.0" encoding="utf-8"?>
<ds:datastoreItem xmlns:ds="http://schemas.openxmlformats.org/officeDocument/2006/customXml" ds:itemID="{F598E466-83C7-4C85-99A1-D4B01F433C26}">
  <ds:schemaRefs>
    <ds:schemaRef ds:uri="http://schemas.microsoft.com/office/2006/metadata/properties"/>
    <ds:schemaRef ds:uri="http://schemas.microsoft.com/office/infopath/2007/PartnerControls"/>
    <ds:schemaRef ds:uri="61c19477-f1f6-410c-97a0-cddd4b4d687f"/>
    <ds:schemaRef ds:uri="ea9733b5-9f6b-4191-9590-7f69f3097d43"/>
  </ds:schemaRefs>
</ds:datastoreItem>
</file>

<file path=customXml/itemProps3.xml><?xml version="1.0" encoding="utf-8"?>
<ds:datastoreItem xmlns:ds="http://schemas.openxmlformats.org/officeDocument/2006/customXml" ds:itemID="{51A06C8E-F22F-4608-B4B7-44A74969C576}">
  <ds:schemaRefs>
    <ds:schemaRef ds:uri="http://schemas.microsoft.com/sharepoint/v3/contenttype/forms"/>
  </ds:schemaRefs>
</ds:datastoreItem>
</file>

<file path=customXml/itemProps4.xml><?xml version="1.0" encoding="utf-8"?>
<ds:datastoreItem xmlns:ds="http://schemas.openxmlformats.org/officeDocument/2006/customXml" ds:itemID="{9366835D-8EAF-4C4D-B330-5CA3AF585B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9733b5-9f6b-4191-9590-7f69f3097d43"/>
    <ds:schemaRef ds:uri="61c19477-f1f6-410c-97a0-cddd4b4d68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3603</Words>
  <Characters>20156</Characters>
  <Application>Microsoft Office Word</Application>
  <DocSecurity>0</DocSecurity>
  <Lines>167</Lines>
  <Paragraphs>47</Paragraphs>
  <ScaleCrop>false</ScaleCrop>
  <HeadingPairs>
    <vt:vector size="2" baseType="variant">
      <vt:variant>
        <vt:lpstr>Titel</vt:lpstr>
      </vt:variant>
      <vt:variant>
        <vt:i4>1</vt:i4>
      </vt:variant>
    </vt:vector>
  </HeadingPairs>
  <TitlesOfParts>
    <vt:vector size="1" baseType="lpstr">
      <vt:lpstr>Model klachtenregeling primair en voortgezet onderwijs</vt:lpstr>
    </vt:vector>
  </TitlesOfParts>
  <Company>VOS/ABB</Company>
  <LinksUpToDate>false</LinksUpToDate>
  <CharactersWithSpaces>23712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klachtenregeling primair en voortgezet onderwijs</dc:title>
  <dc:subject/>
  <dc:creator>Jeroen van Velzen</dc:creator>
  <cp:keywords/>
  <dc:description/>
  <cp:lastModifiedBy>Nadiene Schouwstra</cp:lastModifiedBy>
  <cp:revision>5</cp:revision>
  <cp:lastPrinted>2016-07-14T09:39:00Z</cp:lastPrinted>
  <dcterms:created xsi:type="dcterms:W3CDTF">2022-08-22T21:37:00Z</dcterms:created>
  <dcterms:modified xsi:type="dcterms:W3CDTF">2022-08-25T08:00:00Z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0x010100679184E842A3C647A7336ABD2530FE96</vt:lpwstr>
  </property>
  <property fmtid="{D5CDD505-2E9C-101B-9397-08002B2CF9AE}" pid="3" name="MediaServiceImageTags">
    <vt:lpwstr/>
  </property>
</Properties>
</file>